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689" w:rsidRPr="003F549B" w:rsidRDefault="00E34689" w:rsidP="00E34689">
      <w:pPr>
        <w:autoSpaceDE w:val="0"/>
        <w:autoSpaceDN w:val="0"/>
        <w:adjustRightInd w:val="0"/>
        <w:ind w:left="8080"/>
        <w:jc w:val="center"/>
        <w:rPr>
          <w:sz w:val="24"/>
          <w:szCs w:val="24"/>
          <w:lang w:eastAsia="uk-UA"/>
        </w:rPr>
      </w:pPr>
      <w:r w:rsidRPr="003F549B">
        <w:rPr>
          <w:sz w:val="24"/>
          <w:szCs w:val="24"/>
          <w:lang w:eastAsia="uk-UA"/>
        </w:rPr>
        <w:t xml:space="preserve">Додаток </w:t>
      </w:r>
      <w:r>
        <w:rPr>
          <w:sz w:val="24"/>
          <w:szCs w:val="24"/>
          <w:lang w:eastAsia="uk-UA"/>
        </w:rPr>
        <w:t>2</w:t>
      </w:r>
    </w:p>
    <w:p w:rsidR="00E34689" w:rsidRPr="003F549B" w:rsidRDefault="00E34689" w:rsidP="00E34689">
      <w:pPr>
        <w:autoSpaceDE w:val="0"/>
        <w:autoSpaceDN w:val="0"/>
        <w:adjustRightInd w:val="0"/>
        <w:ind w:left="8080"/>
        <w:jc w:val="center"/>
        <w:rPr>
          <w:sz w:val="24"/>
          <w:szCs w:val="24"/>
          <w:lang w:eastAsia="uk-UA"/>
        </w:rPr>
      </w:pPr>
      <w:r w:rsidRPr="003F549B">
        <w:rPr>
          <w:sz w:val="24"/>
          <w:szCs w:val="24"/>
          <w:lang w:eastAsia="uk-UA"/>
        </w:rPr>
        <w:t>до рішення Ради національної безпеки і оборони України</w:t>
      </w:r>
    </w:p>
    <w:p w:rsidR="00E34689" w:rsidRPr="003F549B" w:rsidRDefault="00E34689" w:rsidP="00E34689">
      <w:pPr>
        <w:autoSpaceDE w:val="0"/>
        <w:autoSpaceDN w:val="0"/>
        <w:adjustRightInd w:val="0"/>
        <w:ind w:left="8080"/>
        <w:jc w:val="center"/>
        <w:rPr>
          <w:sz w:val="24"/>
          <w:szCs w:val="24"/>
          <w:lang w:eastAsia="uk-UA"/>
        </w:rPr>
      </w:pPr>
      <w:r w:rsidRPr="003F549B">
        <w:rPr>
          <w:sz w:val="24"/>
          <w:szCs w:val="24"/>
          <w:lang w:eastAsia="uk-UA"/>
        </w:rPr>
        <w:t xml:space="preserve">від </w:t>
      </w:r>
      <w:r>
        <w:rPr>
          <w:sz w:val="24"/>
          <w:szCs w:val="24"/>
          <w:lang w:val="ru-RU" w:eastAsia="uk-UA"/>
        </w:rPr>
        <w:t>18 червня</w:t>
      </w:r>
      <w:r>
        <w:rPr>
          <w:sz w:val="24"/>
          <w:szCs w:val="24"/>
          <w:lang w:eastAsia="uk-UA"/>
        </w:rPr>
        <w:t xml:space="preserve"> 2021 року </w:t>
      </w:r>
      <w:r>
        <w:rPr>
          <w:sz w:val="24"/>
          <w:szCs w:val="24"/>
          <w:lang w:val="ru-RU" w:eastAsia="uk-UA"/>
        </w:rPr>
        <w:t>"</w:t>
      </w:r>
      <w:r>
        <w:rPr>
          <w:sz w:val="24"/>
          <w:szCs w:val="24"/>
          <w:lang w:eastAsia="uk-UA"/>
        </w:rPr>
        <w:t xml:space="preserve">Про застосування </w:t>
      </w:r>
      <w:r w:rsidRPr="003F549B">
        <w:rPr>
          <w:sz w:val="24"/>
          <w:szCs w:val="24"/>
          <w:lang w:eastAsia="uk-UA"/>
        </w:rPr>
        <w:t xml:space="preserve">персональних спеціальних економічних та інших обмежувальних </w:t>
      </w:r>
      <w:r>
        <w:rPr>
          <w:sz w:val="24"/>
          <w:szCs w:val="24"/>
          <w:lang w:eastAsia="uk-UA"/>
        </w:rPr>
        <w:t>з</w:t>
      </w:r>
      <w:r w:rsidRPr="003F549B">
        <w:rPr>
          <w:sz w:val="24"/>
          <w:szCs w:val="24"/>
          <w:lang w:eastAsia="uk-UA"/>
        </w:rPr>
        <w:t>аходів (санкцій)</w:t>
      </w:r>
      <w:r>
        <w:rPr>
          <w:sz w:val="24"/>
          <w:szCs w:val="24"/>
          <w:lang w:val="ru-RU" w:eastAsia="uk-UA"/>
        </w:rPr>
        <w:t>"</w:t>
      </w:r>
    </w:p>
    <w:p w:rsidR="00E34689" w:rsidRDefault="00E34689" w:rsidP="00526C35">
      <w:pPr>
        <w:autoSpaceDE w:val="0"/>
        <w:autoSpaceDN w:val="0"/>
        <w:adjustRightInd w:val="0"/>
        <w:jc w:val="center"/>
        <w:rPr>
          <w:sz w:val="24"/>
          <w:szCs w:val="24"/>
          <w:lang w:eastAsia="uk-UA"/>
        </w:rPr>
      </w:pPr>
    </w:p>
    <w:p w:rsidR="00110E60" w:rsidRPr="00E34689" w:rsidRDefault="00110E60" w:rsidP="00526C35">
      <w:pPr>
        <w:autoSpaceDE w:val="0"/>
        <w:autoSpaceDN w:val="0"/>
        <w:adjustRightInd w:val="0"/>
        <w:jc w:val="center"/>
        <w:rPr>
          <w:b/>
          <w:szCs w:val="28"/>
          <w:lang w:eastAsia="uk-UA"/>
        </w:rPr>
      </w:pPr>
      <w:bookmarkStart w:id="0" w:name="_GoBack"/>
      <w:r w:rsidRPr="00E34689">
        <w:rPr>
          <w:b/>
          <w:szCs w:val="28"/>
          <w:lang w:eastAsia="uk-UA"/>
        </w:rPr>
        <w:t>ЮРИДИЧНІ ОСОБИ,</w:t>
      </w:r>
    </w:p>
    <w:p w:rsidR="00110E60" w:rsidRPr="00E34689" w:rsidRDefault="00110E60" w:rsidP="00526C35">
      <w:pPr>
        <w:jc w:val="center"/>
        <w:rPr>
          <w:b/>
          <w:szCs w:val="28"/>
          <w:lang w:eastAsia="uk-UA"/>
        </w:rPr>
      </w:pPr>
      <w:r w:rsidRPr="00E34689">
        <w:rPr>
          <w:b/>
          <w:szCs w:val="28"/>
          <w:lang w:eastAsia="uk-UA"/>
        </w:rPr>
        <w:t>до яких застосовуються обмежувальні заходи (санкції)</w:t>
      </w:r>
    </w:p>
    <w:bookmarkEnd w:id="0"/>
    <w:p w:rsidR="00C223B9" w:rsidRPr="00526C35" w:rsidRDefault="00C223B9" w:rsidP="00526C35">
      <w:pPr>
        <w:jc w:val="center"/>
        <w:rPr>
          <w:sz w:val="24"/>
          <w:szCs w:val="24"/>
          <w:lang w:eastAsia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5"/>
        <w:gridCol w:w="5195"/>
        <w:gridCol w:w="6583"/>
        <w:gridCol w:w="1973"/>
      </w:tblGrid>
      <w:tr w:rsidR="00526C35" w:rsidRPr="00526C35" w:rsidTr="00526C35">
        <w:trPr>
          <w:tblHeader/>
        </w:trPr>
        <w:tc>
          <w:tcPr>
            <w:tcW w:w="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3B9" w:rsidRPr="00526C35" w:rsidRDefault="00C223B9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 xml:space="preserve">№ </w:t>
            </w:r>
          </w:p>
          <w:p w:rsidR="00C223B9" w:rsidRPr="00526C35" w:rsidRDefault="00C223B9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з/п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3B9" w:rsidRPr="00526C35" w:rsidRDefault="00C223B9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 xml:space="preserve">Ідентифікаційні дані </w:t>
            </w:r>
          </w:p>
          <w:p w:rsidR="00C223B9" w:rsidRPr="00526C35" w:rsidRDefault="00C223B9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(повне найменування та реквізити юридичної особи)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3B9" w:rsidRPr="00526C35" w:rsidRDefault="00C223B9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 xml:space="preserve">Вид обежувального заходу </w:t>
            </w:r>
          </w:p>
          <w:p w:rsidR="00C223B9" w:rsidRPr="00526C35" w:rsidRDefault="00C223B9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(відповідно до Закону України "Про санкції")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223B9" w:rsidRPr="00526C35" w:rsidRDefault="00C223B9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Строк застовання</w:t>
            </w:r>
          </w:p>
        </w:tc>
      </w:tr>
      <w:tr w:rsidR="00526C35" w:rsidRPr="00526C35" w:rsidTr="00526C35">
        <w:tc>
          <w:tcPr>
            <w:tcW w:w="536" w:type="dxa"/>
            <w:tcBorders>
              <w:top w:val="single" w:sz="4" w:space="0" w:color="auto"/>
            </w:tcBorders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tcBorders>
              <w:top w:val="single" w:sz="4" w:space="0" w:color="auto"/>
            </w:tcBorders>
            <w:shd w:val="clear" w:color="auto" w:fill="auto"/>
          </w:tcPr>
          <w:p w:rsidR="00C223B9" w:rsidRPr="00526C35" w:rsidRDefault="00C223B9" w:rsidP="00526C35">
            <w:pPr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Відкрите акціонерне товариство "Агроінвестиційний комерційний банк" (открытое акционерное общество "Агроинвестиционный коммерческий банк"), основний державний реєстраційний номер – 1023000927520, дата реєстрації – 8 жовтня                  2002 р., місцезнаходження юридичної особи – 414000, Російська Федерація, м. Астрахань,                 пл. Леніна/вул. Бурова, 10/3</w:t>
            </w:r>
          </w:p>
        </w:tc>
        <w:tc>
          <w:tcPr>
            <w:tcW w:w="6663" w:type="dxa"/>
            <w:tcBorders>
              <w:top w:val="single" w:sz="4" w:space="0" w:color="auto"/>
            </w:tcBorders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:rsidR="00C223B9" w:rsidRPr="00526C35" w:rsidRDefault="00C223B9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Публічне акціонерне товариство "Аделантбанк" (публичное акционерное общество "Аделантбанк"), основний державний реєстраційний номер – 1027739030110, дата реєстрації – 31 липня 2002 р., місцезнаходження юридичної особи – 127051, Російська Федерація, м. Москва, бульв. Петровський, 19/2, будівля 1, місце розташування офісу – 127055, Російська Федерація, м. Москва, вул. Паліха, 13/1,             будівля 1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паперів);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 xml:space="preserve">Три роки 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Відкрите акціонерне товариство Акціонерний комерційний банк "БайкалБанк" (открытое акционерное общество акционерный коммерческий банк "БайкалБанк"),               основний державний реєстраційний номер – 1020300003460, дата реєстрації – 22 листопада 2002 р., місцезнаходження юридичної особи – 670034, Російська Федерація, Республіка Бурятія, м. Улан-Уде, вул. Червоноармійська, 28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Відкрите акціонерне товариство Акціонерний комерційний банк "Банк Москви" (нове найменування – Акціонерне товариство                   "БМ-Банк"), державний реєстраційний номер: 1027700159497, дата реєстрації: 27.08.2002; місцезнаходження юридичної особи: 107996, Російська Федерація, м. Москва, вул. Рождественка, 8, будівля 1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запобігання виведенню капіталів за межі України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 w:line="233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Комерційний банк "Бізнес для Бізнеса" (коммерческий банк "Бизнес для Бизнеса"), основний державний реєстраційний номер – 1022100008325, дата реєстрації – 9 грудня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br/>
              <w:t>2002 р., місцезнаходження юридичної особи – 429060, Російська Федерації, Чуваська Республіка, м. Ядрін, вул. Червоноармійська, 5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 w:line="233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 w:line="233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 w:line="233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Відкрите акціонерне товариство Комерційний банк "Верхньоволзький" (открытое акционерное общество Коммерческий банк "Верхневолжский"), державний реєстраційний номер: 1027600000185, дата реєстрації: 28.08.2002; місцезнаходження юридичної особи: 152903, Російська Федерація, Ярославська область, м. Рибінськ, вул. Братів Орлових, 1а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 w:line="233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 w:line="233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</w:rPr>
              <w:t xml:space="preserve">"Газпром Банк" (Акціонерне товариство) ("Газпром Банк"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(</w:t>
            </w:r>
            <w:r w:rsidRPr="00526C35">
              <w:rPr>
                <w:rFonts w:eastAsia="Times New Roman"/>
                <w:sz w:val="24"/>
                <w:szCs w:val="24"/>
              </w:rPr>
              <w:t>Акционерное общество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)</w:t>
            </w:r>
            <w:r w:rsidRPr="00526C35">
              <w:rPr>
                <w:rFonts w:eastAsia="Times New Roman"/>
                <w:sz w:val="24"/>
                <w:szCs w:val="24"/>
              </w:rPr>
              <w:t>, основний державний реєстраційний номер –1027700167110, дата реєстрації: 28.08.2002; місцезнаходження юридичної особи: Російська Федерація, 117420, м. Москва, вул. Наметкіна, буд. 16, корпус 1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Акціонерне товариство "ГЕНБАНК" (Акционерное общество "ГЕНБАНК"),     основний державний реєстраційний номер – 1137711000074, дата реєстрації: 10.06.2013; місцезнаходження юридичної особи: 295011,                  м. Сімферополь, вул. Севастопільська, буд. 13, АР Крим, Україна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Товариство з обмеженою відповідальністю "Джаст Банк" (общество с ограниченной ответственностью "Джаст Банк"), основний державний реєстраційний номер – 1117711000032, дата реєстрації – 13 липня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br/>
              <w:t xml:space="preserve">2011 р., місцезнаходження юридичної особи – 119180, Російська Федерація, м. Москва,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br/>
              <w:t>вул. Велика Полянка, 54, будівля 1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Акціонерне товариство банк "Івестиційний Капітал" (акционерное общество банк "Инвестиционный Капитал"), основний державний реєстраційний номер – 1060200012685, дата реєстрації – 27 листопада 2006 р., місцезнаходження юридичної особи – 450077, Російська Федерація, Республіка Башкортостан, м. Уфа, вул. Достоєвського, 100, корпус 1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зобов'язань; 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Відкрите акціонерне товариство Комерційний банк "Інвестрастбанк" (открытое акционерное общество Коммерческий банк "Инвестрастбанк"), основний державний реєстраційний номер – 1087711000035,                дата реєстрації – 25 березня 2008 р., місцезнаходження юридичної особи – 107113, Російська Федерація, м. Москва,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br/>
              <w:t>вул. Шумкіна, 20, будівля 1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Акціонерне товариство Комерційний банк "Індустріальний ощадний банк" (Акционерное общество Коммерческий банк "Индустриальный сберегательный банк"), основний державний реєстраційний номер – 1027739339715, дата реєстрації: 08.10.2002; місцезнаходження юридичної особи: Російська Федерація, 107031, м. Москва, пров. Дмитровський, 7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ind w:right="-34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Акціонерне товариство "К2 Банк" (акционерное общество "К2 Банк"), основний державний реєстраційний номер – 1021500000103, дата реєстрації – 20 вересня 2002 р., місцезнаходження юридичної особи – 369000, Російська Федерація, Карачаєво-Черкеська Республіка, м. Черкеськ,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br/>
              <w:t>вул. Калантаєвського, 2а, колишня назва – закрите акціонерне товариство Акціонерний комерційний банк "Владикавказский Коммерческий Банк"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Відкрите акціонерне товариство "Краснодарський краєвий інвестиційний банк" (открытое акционерное общество "Краснодарский краевой инвестиционный банк"), основний державний реєстраційний номер – 1022300000029, дата реєстрації –                8 серпня 2002 р., місцезнаходження юридичної особи – 350063, Російська Федерація,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br/>
              <w:t>м. Краснодар, вул. Миру, 34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Відкрите акціонерне товариство Комерційний банк "МАСТ-Банк" (открытое акционерное общество Коммерческий банк "МАСТ-Банк"), основний державний реєстраційний номер – 1027739199124, дата реєстрації – 17 вересня 2002 р., місцезнаходження юридичної особи – 107014, Російська Федерація, м. Москва,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br/>
              <w:t>вул. Бабаєвська, 6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 xml:space="preserve">Закрите акціонерне товариство "Акціонерний банк "Первомайський" (закрытое акционерное общество "Акционерный банк "Первомайский"), основний державний реєстраційний номер – 1022300001063, дата реєстрації – 2 жовтня </w:t>
            </w:r>
            <w:r w:rsidRPr="00526C35">
              <w:rPr>
                <w:rFonts w:eastAsia="Times New Roman"/>
                <w:sz w:val="24"/>
                <w:szCs w:val="24"/>
                <w:lang w:eastAsia="uk-UA"/>
              </w:rPr>
              <w:br/>
              <w:t>2002 р., місцезнаходження юридичної особи – 350020, Російська Федерація, м. Краснодар,                          вул. Красна, 139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</w:t>
            </w: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ind w:right="-36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 xml:space="preserve">Акціонерне товариство "Акціонерний банк "Росія"" (Акционерное общество "Акционерный Банк "РОССИЯ"), основний державний реєстраційний номер – 1027800000084, дата реєстрації: 05.08.2002; місцезнаходження юридичної особи: Російська Федерація, 191124, місто Санкт-Петербург, площа Растреллі, 2, </w:t>
            </w:r>
            <w:r w:rsidRPr="00526C35">
              <w:rPr>
                <w:rFonts w:eastAsia="Times New Roman"/>
                <w:sz w:val="24"/>
                <w:szCs w:val="24"/>
                <w:lang w:eastAsia="uk-UA"/>
              </w:rPr>
              <w:br/>
              <w:t>літ. А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Російський Національний Комерційний Банк (публічне акціонерне товариство)  (РОССИЙСКИЙ НАЦИОНАЛЬНЫЙ КОММЕРЧЕСКИЙ БАНК (публичное акционерное общество),  основний державний реєстраційний номер – 1027700381290,                    дата реєстрації: 31.10.2002;  місцезнаходження юридичної особи: 295000, м. Сімферополь,            вул. Набережна імені 60-річчя СРСР, буд.34,               АР Крим, Україна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Закрите акціонерне товариство "Комерційний Банк "Рубльов" (закрытое акционерное общество "Коммерческий Банк "Рублев"), основний державний реєстраційний номер – 1027700159233, дата реєстрації – 27 серпня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br/>
              <w:t>2002 р., місцезнаходження юридичної особи – 105066, Російська Федерація, м. Москва, Єлоховський проїзд, 3, будівля 2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Акціонерне товариство Банк "Северный морской путь" (Акционерное общество Банк "Северный морской путь"), основний державний реєстраційний номер 1097711000078, дата реєстрації: 16.06.2009; місцезнаходження юридичної особи: Російська Федерація, 115035, м. Москва, вул. Садовницька, буд. 71-11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Відкрите акціонерне товариство Комерційний банк "Сєвєрний Кредит" (открытое акционерное общество "Северный Кредит"), основний державний реєстраційний номер – 1022900001772, дата реєстрації – 28 серпня        2002 р., місцезнаходження юридичної особи – 160000, Російська Федерація, м. Вологда,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br/>
              <w:t>вул. Герцена, 27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  <w:r w:rsidRPr="00526C35">
              <w:rPr>
                <w:rFonts w:eastAsia="Times New Roman"/>
                <w:sz w:val="24"/>
                <w:szCs w:val="24"/>
              </w:rPr>
              <w:br/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Акціонерне товариство "Російський сільськогосподарський банк" (Акционерное общество "Российский сельскохозяйственный банк"), основний державний реєстраційний номер 1027700342890, дата реєстрації: 22.10.2002; місцезнаходження юридичної особи: Російська Федерація, 119034, м. Москва, пров. Гагаринський, 3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Закрите акціонерне товариство "Смартбанк" (закрытое акционерное общество "Смартбанк"), основний державний реєстраційний номер – 1025000006459, дата реєстрації – 10 грудня             2002 р., місцезнаходження юридичної особи – 111024, Російська Федерація, м. Москва,                   вул. Старообрядчеська, буд. 46 "А"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Відкрите акціонерне товариство Рославльський акціонерний комерційний банк "Смолевич" (открытое акционерное общество Рославльский акционерный коммерческий банк "Смолевич"), основний державний реєстраційний номер – 1026700000051, дата реєстрації – 23 липня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br/>
              <w:t>2002 р., місцезнаходження юридичної особи – 216500, Російська Федерація, Смоленська область, м. Рославль, вул. Пролетарська, 47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Акціонерне товариство Акціонерний банк "Таатта" (акционерное общество Акционерный банк "Таатта"), основний державний реєстраційний номер – 1021400000380, дата реєстрації – 4 жовтня 2002 р., місцезнаходження юридичної особи – 677018, Російська Федерація, Республіка Саха (Якутія), м. Якутськ,                   вул. Чепалова, 36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  <w:r w:rsidRPr="00526C35">
              <w:rPr>
                <w:rFonts w:eastAsia="Times New Roman"/>
                <w:sz w:val="24"/>
                <w:szCs w:val="24"/>
              </w:rPr>
              <w:br/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Товариство з обмеженою відповідальністю "Комерційний банк "Тальменка-банк"    (общество с ограниченной ответственностью "Коммерческий банк "Тальменка-банк"), основний державний реєстраційний номер – 1022200529537, дата реєстрації – 28 листопада 2002 р., місцезнаходження юридичної особи – 656037, Російська Федерація, Алтайський край, м. Барнаул, просп. Леніна, 156а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Відкрите акціонерне товариство "Московський акціонерний Банк "Темпбанк"                          (открытое акционерное общество "Московский акционерный Банк "Темпбанк"),                       основний державний реєстраційний номер – 1027739270294, дата реєстрації – 27 вересня 2002 р., місцезнаходження юридичної особи – 109044, Російська Федерація, м. Москва, Крутицький вал, 26, будівля 2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Закрите акціонерне товариство комерційний банк "ФІА-Банк" (закрытое акционерное общество коммерческий банк "ФИА-Банк"), основний державний реєстраційний номер – 1026300001980, дата реєстрації – 27 серпня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br/>
              <w:t>2002 р., місцезнаходження юридичної особи – 445037, Російська Федерація, Самарська область, м. Тольятті, Новий проїзд, 8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Товариство з обмеженою відповідальністю комерційний банк "Фінансовий стандарт" (общество с ограниченной ответственностью коммерческий банк "Финансовый стандарт"), основний державний реєстраційний номер – 1027739326306, дата реєстрації – 7 жовтня          2002 р., місцезнаходження юридичної особи – 105066, Російська Федерація, м. Москва, вул. Нижня Красносельська, 30, місцезнаходження офісу – 129090, Російська Федерація, м. Москва, вул. Троїцька, 7, корпус 4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2)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Платіжна організація  міжнародної платіжної системи "Колибри" (стара назва – "Блиц"), якою управляє ПАТ "Сбєрбанк Росії" (ПАО "Сбербанк России"), основний державний реєстраційний номер – 1027700132195, дата реєстрації: 16.08.2002; місцезнаходження юридичної особи: Російська Федерація, 117997, м. Москва, вул. Вавілова, буд. 19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інші санкції, що відповідають принципам їх застосування, встановленим цим Законом (заборона узгодження умов та порядку діяльності в Україні міжнародної платіжної системи "Колібрі" (стара назва – "Бліц"), та діяльності її платіжної організації, якою управляє ПАТ "Сбербанк Росії" (Російська Федерація); скасування реєстрації договорів резидентів України про участь у міжнародній платіжній системі "Колібрі" (стара назва – "Бліц")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Розрахункова небанківська кредитна організація "Платежный центр" (товариство з обмеженою відповідальністю) (Расчетная небанковская кредитная организация "Платежный Центр" (общество с ограниченной ответственностью), основний державний реєстраційний номер –1025400002968, дата реєстрації: 24.11.2002; місцезнаходження юридичної особи: Російська Федерація, 630102, м. Новосибірськ, вул. Кірова, буд. 86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autoSpaceDE w:val="0"/>
              <w:autoSpaceDN w:val="0"/>
              <w:adjustRightInd w:val="0"/>
              <w:spacing w:before="60" w:after="60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1) інші санкції, що відповідають принципам їх застосування, встановленим цим Законом</w:t>
            </w:r>
            <w:r w:rsidRPr="00526C35">
              <w:rPr>
                <w:rFonts w:eastAsia="Times New Roman"/>
                <w:sz w:val="24"/>
                <w:szCs w:val="24"/>
              </w:rPr>
              <w:t xml:space="preserve"> (заборона здійснення діяльності на території України; скасування реєстрації договорів резидентів України про участь у міжнародній платіжній системі "Золотая Корона", платіжною організацією якої є ТОВ "РНКО "Платежный центр")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526C35">
            <w:pPr>
              <w:numPr>
                <w:ilvl w:val="0"/>
                <w:numId w:val="19"/>
              </w:num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526C35">
            <w:pPr>
              <w:spacing w:before="60" w:after="60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Платіжна організація  міжнародної платіжної системи "ЮНИСТРИМ", якою управляє Акціонерне товариство комерційний банк "ЮНИСТРИМ" (АКЦИОНЕРНОЕ ОБЩЕСТВО КОММЕРЧЕСКИЙ БАНК "ЮНИСТРИМ"), основний державний реєстраційний номер –1067711004437, дата реєстрації: 31.05.2006; місцезнаходження юридичної особи: Російська Федерація, 127083, м. Москва, вул. Верхня Маслівка, буд. 20-2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526C35">
            <w:pPr>
              <w:pStyle w:val="af2"/>
              <w:spacing w:before="60" w:after="6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26C35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1) інші санкції, що відповідають принципам їх застосування, встановленим цим Законом</w:t>
            </w:r>
            <w:r w:rsidRPr="00526C35">
              <w:rPr>
                <w:rFonts w:ascii="Times New Roman" w:eastAsia="Times New Roman" w:hAnsi="Times New Roman"/>
                <w:sz w:val="24"/>
                <w:szCs w:val="24"/>
              </w:rPr>
              <w:t xml:space="preserve"> (заборона узгодження умов та порядку діяльності в Україні міжнародної платіжної системи "ЮНИСТРИМ", якою управляє АТ КБ "ЮНИСТРИМ" (Російська Федерація); скасування реєстрації договорів резидентів України про участь у міжнародній платіжній системі "ЮНИСТРИМ")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526C35">
            <w:pPr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33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196D48">
            <w:pPr>
              <w:autoSpaceDE w:val="0"/>
              <w:autoSpaceDN w:val="0"/>
              <w:adjustRightInd w:val="0"/>
              <w:spacing w:before="60" w:after="60" w:line="233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 xml:space="preserve">Небанківська кредитна організація акціонерне товариство "ЛИДЕР" (небанковская кредитная организация акционерное общество "ЛИДЕР") основний державний реєстраційний номер – 1027739445337, дата реєстрації: 23.10.2002, 127015, Російська Федерація, м. Москва, </w:t>
            </w:r>
            <w:r w:rsidRPr="00526C35">
              <w:rPr>
                <w:rFonts w:eastAsia="Times New Roman"/>
                <w:sz w:val="24"/>
                <w:szCs w:val="24"/>
              </w:rPr>
              <w:br/>
              <w:t>вул. Бутирська, буд. 77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autoSpaceDE w:val="0"/>
              <w:autoSpaceDN w:val="0"/>
              <w:adjustRightInd w:val="0"/>
              <w:spacing w:before="60" w:after="60" w:line="233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інші санкції, що відповідають принципам їх застосування, встановленим цим Законом (заборона здійснення діяльності на території України; скасування реєстрації договорів резидентів України про участь у міжнародній платіжній системі "Международные Денежные Переводы ЛИДЕР", платіжною організацією якої є НКО АТ "ЛИДЕР")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33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33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33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Платіжна організація міжнародної платіжної системи "ANELIK", якою управляє Комерційний Банк "Анелик РУ" (Товариство з обмеженою відповідальністю) (коммерческий банк "Анелик РУ" (Общество с ограниченной отвественностью), основний державний реєстраційний номер – 1037711007773, дата реєстрації: 05.09.2003, 125124, м. Москва, 1-а вул. Ямського Поля, буд. 19, будівля 1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autoSpaceDE w:val="0"/>
              <w:autoSpaceDN w:val="0"/>
              <w:adjustRightInd w:val="0"/>
              <w:spacing w:before="60" w:after="60" w:line="233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інші санкції, що відповідають принципам їх застосування, встановленим цим Законом (заборона узгодження умов та порядку діяльності в Україні міжнародної платіжної системи "ANELIK", якою управляє ТОВ КБ "Анелик РУ" (Російська Федерація); скасування реєстрації договорів резидентів України про участь у міжнародній платіжній системі "ANELIK")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33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33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196D48">
            <w:pPr>
              <w:autoSpaceDE w:val="0"/>
              <w:autoSpaceDN w:val="0"/>
              <w:adjustRightInd w:val="0"/>
              <w:spacing w:before="60" w:after="60" w:line="233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Платіжна організація міжнародної платіжної системи "BLIZKO", якою управляє Міжрегіональний комерційний банк розвитку зв'язку і інформатики (публічне акціонерне товариство) (скорочене найменування –                   ПАТ АКБ "Связь-Банк"</w:t>
            </w:r>
            <w:r w:rsidR="00747304" w:rsidRPr="00526C35">
              <w:rPr>
                <w:rFonts w:eastAsia="Times New Roman"/>
                <w:sz w:val="24"/>
                <w:szCs w:val="24"/>
              </w:rPr>
              <w:t>)</w:t>
            </w:r>
            <w:r w:rsidRPr="00526C35">
              <w:rPr>
                <w:rFonts w:eastAsia="Times New Roman"/>
                <w:sz w:val="24"/>
                <w:szCs w:val="24"/>
              </w:rPr>
              <w:t xml:space="preserve">, генеральна ліцензія на здійснення банківських операцій: № 1470,                   дата внесення в Єдиний державний реєстр юридичних осіб – 27.08.2002, 105066, Російська Федерація, м. Москва, вул. Новорязанська, </w:t>
            </w:r>
            <w:r w:rsidRPr="00526C35">
              <w:rPr>
                <w:rFonts w:eastAsia="Times New Roman"/>
                <w:sz w:val="24"/>
                <w:szCs w:val="24"/>
              </w:rPr>
              <w:br/>
              <w:t>буд. 31/7, корп. 2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33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інші санкції, що відповідають принципам їх застосування, встановленим цим Законом (заборона узгодження умов та порядку діяльності в Україні міжнародної платіжної системи "BLIZKO", якою управляє ПАТ АКБ "Связь-Банк" (Російська Федерація); скасування реєстрації договорів резидентів України про участь у міжнародній платіжній системі "BLIZKO")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33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33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33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Акціонерне товариство "Чорноморський банк розвитку та реконструкції" (Акционерное общество "Черноморский банк развития и реконструкции"), основний державний реєстраційний номер – 1149102030186,                  дата реєстрації: 13.08.2014; м. Сімферополь,    вул. Більшовицька, б. 24, АР Крим, Україна</w:t>
            </w:r>
          </w:p>
          <w:p w:rsidR="00C223B9" w:rsidRPr="00526C35" w:rsidRDefault="00C223B9" w:rsidP="00196D48">
            <w:pPr>
              <w:spacing w:before="60" w:after="60" w:line="233" w:lineRule="auto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33" w:lineRule="auto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блокування активів – тимчасове обмеження права особи користуватися та розпоряджатися належним їй майном;</w:t>
            </w:r>
          </w:p>
          <w:p w:rsidR="00C223B9" w:rsidRPr="00526C35" w:rsidRDefault="00C223B9" w:rsidP="00196D48">
            <w:pPr>
              <w:spacing w:before="60" w:after="60" w:line="233" w:lineRule="auto"/>
              <w:ind w:left="34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2)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33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1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1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 xml:space="preserve">ЦМРБанк (товариство з обмеженою відповідальністю) (ЦМРБанк (общество с ограниченной ответственностью) (стара назва – ТОВ "Банк "Центр міжнародних розрахунків" (ООО "Банк "Центр международных расчетов"), основний державний реєстраційний номер –1157700005759, дата реєстрації: 28.04.2015; Російська Федерація, 127055, м. Москва, </w:t>
            </w:r>
            <w:r w:rsidRPr="00526C35">
              <w:rPr>
                <w:rFonts w:eastAsia="Times New Roman"/>
                <w:sz w:val="24"/>
                <w:szCs w:val="24"/>
                <w:lang w:eastAsia="uk-UA"/>
              </w:rPr>
              <w:br/>
              <w:t>вул. Паліха б. 10, корпус 7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pStyle w:val="af2"/>
              <w:spacing w:before="60" w:after="60" w:line="216" w:lineRule="auto"/>
              <w:ind w:left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26C35">
              <w:rPr>
                <w:rFonts w:ascii="Times New Roman" w:eastAsia="Times New Roman" w:hAnsi="Times New Roman"/>
                <w:sz w:val="24"/>
                <w:szCs w:val="24"/>
              </w:rPr>
              <w:t xml:space="preserve">1) блокування активів – тимчасове обмеження права особи користуватися та розпоряджатися належним їй майном; </w:t>
            </w:r>
          </w:p>
          <w:p w:rsidR="00C223B9" w:rsidRPr="00526C35" w:rsidRDefault="00C223B9" w:rsidP="00196D48">
            <w:pPr>
              <w:pStyle w:val="af2"/>
              <w:spacing w:before="60" w:after="60" w:line="216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 w:rsidRPr="00526C35">
              <w:rPr>
                <w:rFonts w:ascii="Times New Roman" w:eastAsia="Times New Roman" w:hAnsi="Times New Roman"/>
                <w:sz w:val="24"/>
                <w:szCs w:val="24"/>
              </w:rPr>
              <w:t>2) </w:t>
            </w:r>
            <w:r w:rsidRPr="00526C35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інші санкції, що відповідають принципам їх застосування, встановленим цим Законом</w:t>
            </w:r>
            <w:r w:rsidRPr="00526C35">
              <w:rPr>
                <w:rFonts w:ascii="Times New Roman" w:eastAsia="Times New Roman" w:hAnsi="Times New Roman"/>
                <w:sz w:val="24"/>
                <w:szCs w:val="24"/>
              </w:rPr>
              <w:t xml:space="preserve">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1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1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1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Акціонерний комерційний банк "Новікомбанк" акціонерне товариство (Акционерный Коммерческий Банк "НОВИКОМБАНК" акционерное общество), основний державний реєстраційний номер – 1027739075891,                    дата реєстрації: 15.08.2002; Російська Федерація, 119180, м. Москва, вул. Полянка Велика, б. 50/1, корп. 1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16" w:lineRule="auto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інші санкції, що відповідають принципам їх застосування, встановленим цим Законом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1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1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1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Акціонерне товариство Комерційний банк "Глобекс" (Акционерное общество коммерческий банк "Глобэкс"), місцезнаходження юридичної особи: 109004, Російська Федерація, м. Москва, вул. Земляний Вал, буд. 59, корп. 2, основний державний реєстраційний номер – 1027739326010, ідентифікаційний номер платника податків – 7744001433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autoSpaceDE w:val="0"/>
              <w:autoSpaceDN w:val="0"/>
              <w:adjustRightInd w:val="0"/>
              <w:spacing w:before="60" w:after="60" w:line="216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1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1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  <w:vAlign w:val="center"/>
          </w:tcPr>
          <w:p w:rsidR="00C223B9" w:rsidRPr="00526C35" w:rsidRDefault="00C223B9" w:rsidP="00196D48">
            <w:pPr>
              <w:spacing w:before="60" w:after="60" w:line="216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"Кредит Урал Банк" (Акціонерне товариство) ("Кредит Урал Банк" (Акционерное общество), основний державний реєстраційний номер –1027400000638, дата реєстрації: 23.10.2002; Російська Федерація, 455044, Челябінська область, м. Магнітогорськ, вул. Гагаріна, 17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autoSpaceDE w:val="0"/>
              <w:autoSpaceDN w:val="0"/>
              <w:adjustRightInd w:val="0"/>
              <w:spacing w:before="60" w:after="60" w:line="216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1) інші санкції, що відповідають принципам їх застосування, встановленим цим Законом</w:t>
            </w:r>
            <w:r w:rsidRPr="00526C35">
              <w:rPr>
                <w:rFonts w:eastAsia="Times New Roman"/>
                <w:sz w:val="24"/>
                <w:szCs w:val="24"/>
              </w:rPr>
              <w:t xml:space="preserve"> України "Про санкції"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1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ПАТ "Банк ВТБ" (ПАО "Банк ВТБ"),                        основний державний реєстраційний номер –1027739609391, дата реєстрації: 22.11.2002;          Російська Федерація, 191144,  м. Санкт-Петербург, Дегтярний провулок, буд. 11,                літера А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26" w:lineRule="auto"/>
              <w:jc w:val="both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запобігання виведенню капіталів за межі України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Публічне акціонерне товариство "Банк ВТБ 24" (публичное акционерное общество "Банк ВТБ 24"), місцезнаходження юридичної особи – 101000, Російська Федерація, м. Москва,                   вул. М'ясницька, 35, основний державний реєстраційний номер – 1027739207462, ідентифікаційний номер платника податків – 7710353606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1)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  <w:vAlign w:val="center"/>
          </w:tcPr>
          <w:p w:rsidR="00D44C46" w:rsidRPr="00526C35" w:rsidRDefault="00C223B9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 xml:space="preserve">"Сетелем Банк" Товариство з обмеженою відповідальністю ("Сетелем Банк" Общество с ограниченной ответственностью), основний державний реєстраційний номер 1027739664260, дата реєстрації: 02.12.2002; Російська Федерація, 125124, м. Москва, вул. Правди, </w:t>
            </w:r>
          </w:p>
          <w:p w:rsidR="00C223B9" w:rsidRPr="00526C35" w:rsidRDefault="00C223B9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буд. 26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26" w:lineRule="auto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1) інші санкції, що відповідають принципам їх застосування, встановленим цим Законом</w:t>
            </w:r>
            <w:r w:rsidRPr="00526C35">
              <w:rPr>
                <w:rFonts w:eastAsia="Times New Roman"/>
                <w:sz w:val="24"/>
                <w:szCs w:val="24"/>
              </w:rPr>
              <w:t xml:space="preserve">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  <w:vAlign w:val="center"/>
          </w:tcPr>
          <w:p w:rsidR="00C223B9" w:rsidRPr="00526C35" w:rsidRDefault="00C223B9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</w:rPr>
              <w:t>Державний спеціалізований Російський експортно-імпортний банк (акціонерне товариство) (Государственный специализированный Российский экспортно-импортный банк (акционерное общество)), основний державний реєстраційний номер 1027739109133, дата реєстрації: 23.08.2002; Російська Федерація, 123610, м. Москва, Краснопресненська набережна, буд. 12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26" w:lineRule="auto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1) інші санкції, що відповідають принципам їх застосування, встановленим Законом</w:t>
            </w:r>
            <w:r w:rsidRPr="00526C35">
              <w:rPr>
                <w:rFonts w:eastAsia="Times New Roman"/>
                <w:sz w:val="24"/>
                <w:szCs w:val="24"/>
              </w:rPr>
              <w:t xml:space="preserve"> України "Про санкції"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МONEYTO LIMITED (Великобританія), реєстраційний номер 05108236, дата реєстрації 21.04.2004; 3 West Ham Lane, London, United Kingdom, E15 4PH; особа, що управляє міжнародною платіжною системою "MoneyTo"</w:t>
            </w:r>
          </w:p>
          <w:p w:rsidR="00C223B9" w:rsidRPr="00526C35" w:rsidRDefault="00C223B9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spacing w:before="60" w:after="60" w:line="226" w:lineRule="auto"/>
              <w:ind w:left="34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 xml:space="preserve">1) інші санкції, що відповідають принципам їх застосування, встановленим цим Законом (заборона узгодження умов та порядку діяльності в Україні міжнародної платіжної               системи "MoneyTo", якою управляє MONEYTO LIMITED (Великобританія); заборона встановлення ділових відносин; </w:t>
            </w:r>
            <w:r w:rsidRPr="00526C35">
              <w:rPr>
                <w:rFonts w:eastAsia="Times New Roman"/>
                <w:sz w:val="24"/>
                <w:szCs w:val="24"/>
                <w:lang w:eastAsia="uk-UA"/>
              </w:rPr>
              <w:br/>
              <w:t>припинення дії договорів про участь у міжнародній платіжній системі)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223B9" w:rsidRPr="00526C35" w:rsidRDefault="00C223B9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223B9" w:rsidRPr="00526C35" w:rsidRDefault="00C223B9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rFonts w:eastAsia="Times New Roman"/>
                <w:sz w:val="24"/>
                <w:szCs w:val="24"/>
              </w:rPr>
            </w:pPr>
            <w:r w:rsidRPr="00526C35">
              <w:rPr>
                <w:rFonts w:eastAsia="Times New Roman"/>
                <w:sz w:val="24"/>
                <w:szCs w:val="24"/>
              </w:rPr>
              <w:t xml:space="preserve">КІВІ Банк (акціонерне товариство) (КИВИ Банк </w:t>
            </w: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>(акционерное общество)</w:t>
            </w:r>
            <w:r w:rsidRPr="00526C35">
              <w:rPr>
                <w:rFonts w:eastAsia="Times New Roman"/>
                <w:sz w:val="24"/>
                <w:szCs w:val="24"/>
              </w:rPr>
              <w:t xml:space="preserve">) (Російська Федерація), основний державний реєстраційний номер –1027739328440, дата реєстрації: 07.10.2002; Російська Федерація, 117648, м. Москва,  </w:t>
            </w:r>
            <w:r w:rsidRPr="00526C35">
              <w:rPr>
                <w:rFonts w:eastAsia="Times New Roman"/>
                <w:sz w:val="24"/>
                <w:szCs w:val="24"/>
              </w:rPr>
              <w:br/>
              <w:t>мкр Чертаново Північне, буд. 1А, корпус 1; особа, що управляє платіжною системою "CONTACT"</w:t>
            </w:r>
          </w:p>
        </w:tc>
        <w:tc>
          <w:tcPr>
            <w:tcW w:w="6663" w:type="dxa"/>
            <w:shd w:val="clear" w:color="auto" w:fill="auto"/>
          </w:tcPr>
          <w:p w:rsidR="00C223B9" w:rsidRPr="00526C35" w:rsidRDefault="00C223B9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1) інші санкції, що відповідають принципам їх застосування, встановленим цим Законом </w:t>
            </w:r>
            <w:r w:rsidRPr="00526C35">
              <w:rPr>
                <w:rFonts w:eastAsia="Times New Roman"/>
                <w:sz w:val="24"/>
                <w:szCs w:val="24"/>
              </w:rPr>
              <w:t>(заборона узгодження умов та порядку діяльності в Україні міжнародної платіжної системи "CONTACT", якою управляє Ківі Банк (Російська Федерація); заборона встановлення ділових відносин; припинення дії договорів про участь у міжнародній платіжній системі)</w:t>
            </w:r>
          </w:p>
        </w:tc>
        <w:tc>
          <w:tcPr>
            <w:tcW w:w="1984" w:type="dxa"/>
            <w:shd w:val="clear" w:color="auto" w:fill="auto"/>
          </w:tcPr>
          <w:p w:rsidR="00C223B9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A409A" w:rsidRPr="00526C35" w:rsidRDefault="00CA409A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A409A" w:rsidRPr="00526C35" w:rsidRDefault="00CA409A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sz w:val="24"/>
                <w:szCs w:val="24"/>
              </w:rPr>
              <w:t>Акціонерне товариство "Всеросійський банк розвитку регіонів" (Акционерное общество "Всероссийский банк развития регионов"), основний державний реєстраційний номер –1027739186914, дата реєстрації: 12.09.2002; Російська Федерація, 129594 м. Москва, Сущевський вал, б. 65, корп.1</w:t>
            </w:r>
          </w:p>
        </w:tc>
        <w:tc>
          <w:tcPr>
            <w:tcW w:w="6663" w:type="dxa"/>
            <w:shd w:val="clear" w:color="auto" w:fill="auto"/>
          </w:tcPr>
          <w:p w:rsidR="00CA409A" w:rsidRPr="00526C35" w:rsidRDefault="00CA409A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sz w:val="24"/>
                <w:szCs w:val="24"/>
              </w:rPr>
            </w:pPr>
            <w:r w:rsidRPr="00526C35">
              <w:rPr>
                <w:sz w:val="24"/>
                <w:szCs w:val="24"/>
                <w:shd w:val="clear" w:color="auto" w:fill="FFFFFF"/>
              </w:rPr>
              <w:t>1) інші санкції, що відповідають принципам їх застосування, встановленим цим Законом</w:t>
            </w:r>
            <w:r w:rsidRPr="00526C35">
              <w:rPr>
                <w:sz w:val="24"/>
                <w:szCs w:val="24"/>
              </w:rPr>
              <w:t xml:space="preserve">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A409A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A409A" w:rsidRPr="00526C35" w:rsidRDefault="00CA409A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  <w:vAlign w:val="center"/>
          </w:tcPr>
          <w:p w:rsidR="00CA409A" w:rsidRPr="00526C35" w:rsidRDefault="00CA409A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sz w:val="24"/>
                <w:szCs w:val="24"/>
              </w:rPr>
              <w:t xml:space="preserve">Державна корпорація розвитку "ВЕБ.РФ" (Государственная корпорация развития "ВЭБ.РФ") (стара назва –  Державна корпорація "Банк розвитку та зовнішньоекономічної діяльності" (Государственная корпорация "Банк развития и внешнеэкономической деятельности "Внешэкономбанк")), основний державний реєстраційний номер 1077711000102, </w:t>
            </w:r>
            <w:r w:rsidR="00D44C46" w:rsidRPr="00526C35">
              <w:rPr>
                <w:sz w:val="24"/>
                <w:szCs w:val="24"/>
              </w:rPr>
              <w:br/>
            </w:r>
            <w:r w:rsidRPr="00526C35">
              <w:rPr>
                <w:sz w:val="24"/>
                <w:szCs w:val="24"/>
              </w:rPr>
              <w:t>дата реєстрації: 08.06.2007; Російська Федерація, 107078, м. Москва, пр-т Академіка Сахарова, б. 9</w:t>
            </w:r>
          </w:p>
        </w:tc>
        <w:tc>
          <w:tcPr>
            <w:tcW w:w="6663" w:type="dxa"/>
            <w:shd w:val="clear" w:color="auto" w:fill="auto"/>
          </w:tcPr>
          <w:p w:rsidR="00CA409A" w:rsidRPr="00526C35" w:rsidRDefault="00CA409A" w:rsidP="00196D48">
            <w:pPr>
              <w:spacing w:before="60" w:after="60" w:line="226" w:lineRule="auto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запобігання виведенню капіталів за межі України</w:t>
            </w:r>
          </w:p>
        </w:tc>
        <w:tc>
          <w:tcPr>
            <w:tcW w:w="1984" w:type="dxa"/>
            <w:shd w:val="clear" w:color="auto" w:fill="auto"/>
          </w:tcPr>
          <w:p w:rsidR="00CA409A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A409A" w:rsidRPr="00526C35" w:rsidRDefault="00CA409A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  <w:vAlign w:val="bottom"/>
          </w:tcPr>
          <w:p w:rsidR="00CA409A" w:rsidRPr="00526C35" w:rsidRDefault="00CA409A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Публічне акціонерне товариство "Сбєрбанк Росії" (Публичное акционерное общество "Сбербанк России"), основний державний реєстраційний номер 1027700132195, дата реєстрації: 16.08.2002; Російська Федерація, 117997, м. Москва, вул. Вавілова, б. 19</w:t>
            </w:r>
          </w:p>
        </w:tc>
        <w:tc>
          <w:tcPr>
            <w:tcW w:w="6663" w:type="dxa"/>
            <w:shd w:val="clear" w:color="auto" w:fill="auto"/>
          </w:tcPr>
          <w:p w:rsidR="00CA409A" w:rsidRPr="00526C35" w:rsidRDefault="00CA409A" w:rsidP="00196D48">
            <w:pPr>
              <w:spacing w:before="60" w:after="60" w:line="226" w:lineRule="auto"/>
              <w:ind w:left="33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1) запобігання виведенню капіталів за межі України</w:t>
            </w:r>
          </w:p>
        </w:tc>
        <w:tc>
          <w:tcPr>
            <w:tcW w:w="1984" w:type="dxa"/>
            <w:shd w:val="clear" w:color="auto" w:fill="auto"/>
          </w:tcPr>
          <w:p w:rsidR="00CA409A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A409A" w:rsidRPr="00526C35" w:rsidRDefault="00CA409A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A409A" w:rsidRPr="00526C35" w:rsidRDefault="00CA409A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sz w:val="24"/>
                <w:szCs w:val="24"/>
              </w:rPr>
              <w:t>Так званий "Центральний Республіканський Банк Донецької Народної Республіки", дата реєстрації: 07.10.2014;  Україна,  83015,                          м. Донецьк, пр-т Миру, б. 8а</w:t>
            </w:r>
          </w:p>
        </w:tc>
        <w:tc>
          <w:tcPr>
            <w:tcW w:w="6663" w:type="dxa"/>
            <w:shd w:val="clear" w:color="auto" w:fill="auto"/>
          </w:tcPr>
          <w:p w:rsidR="00CA409A" w:rsidRPr="00526C35" w:rsidRDefault="00CA409A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sz w:val="24"/>
                <w:szCs w:val="24"/>
              </w:rPr>
            </w:pPr>
            <w:r w:rsidRPr="00526C35">
              <w:rPr>
                <w:sz w:val="24"/>
                <w:szCs w:val="24"/>
              </w:rPr>
              <w:t xml:space="preserve">1) блокування активів – тимчасове обмеження права особи користуватися та розпоряджатися належним їй майном; </w:t>
            </w:r>
          </w:p>
          <w:p w:rsidR="00CA409A" w:rsidRPr="00526C35" w:rsidRDefault="00CA409A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sz w:val="24"/>
                <w:szCs w:val="24"/>
              </w:rPr>
            </w:pPr>
            <w:r w:rsidRPr="00526C35">
              <w:rPr>
                <w:sz w:val="24"/>
                <w:szCs w:val="24"/>
              </w:rPr>
              <w:t>2) </w:t>
            </w:r>
            <w:r w:rsidRPr="00526C35">
              <w:rPr>
                <w:sz w:val="24"/>
                <w:szCs w:val="24"/>
                <w:shd w:val="clear" w:color="auto" w:fill="FFFFFF"/>
              </w:rPr>
              <w:t>інші санкції, що відповідають принципам їх застосування, встановленим цим Законом</w:t>
            </w:r>
            <w:r w:rsidRPr="00526C35">
              <w:rPr>
                <w:sz w:val="24"/>
                <w:szCs w:val="24"/>
              </w:rPr>
              <w:t xml:space="preserve">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A409A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A409A" w:rsidRPr="00526C35" w:rsidRDefault="00CA409A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A409A" w:rsidRPr="00526C35" w:rsidRDefault="00CA409A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sz w:val="24"/>
                <w:szCs w:val="24"/>
              </w:rPr>
              <w:t>Так званий "Державний банк Луганської Народної Республіки", дата реєстрації: 25.12.2014; Україна,  91000, м. Луганськ,                                             вул. Шевченка, б. 1</w:t>
            </w:r>
          </w:p>
        </w:tc>
        <w:tc>
          <w:tcPr>
            <w:tcW w:w="6663" w:type="dxa"/>
            <w:shd w:val="clear" w:color="auto" w:fill="auto"/>
          </w:tcPr>
          <w:p w:rsidR="00CA409A" w:rsidRPr="00526C35" w:rsidRDefault="00CA409A" w:rsidP="00196D48">
            <w:pPr>
              <w:pStyle w:val="af2"/>
              <w:spacing w:before="60" w:after="60" w:line="226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26C35">
              <w:rPr>
                <w:rFonts w:ascii="Times New Roman" w:hAnsi="Times New Roman"/>
                <w:sz w:val="24"/>
                <w:szCs w:val="24"/>
              </w:rPr>
              <w:t>1) блокування активів – тимчасове обмеження права особи користуватися та розпоряджатися належним їй майном;</w:t>
            </w:r>
          </w:p>
          <w:p w:rsidR="00CA409A" w:rsidRPr="00526C35" w:rsidRDefault="00CA409A" w:rsidP="00196D48">
            <w:pPr>
              <w:pStyle w:val="af2"/>
              <w:spacing w:before="60" w:after="60" w:line="226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26C35">
              <w:rPr>
                <w:rFonts w:ascii="Times New Roman" w:hAnsi="Times New Roman"/>
                <w:sz w:val="24"/>
                <w:szCs w:val="24"/>
              </w:rPr>
              <w:t>2) </w:t>
            </w:r>
            <w:r w:rsidRPr="00526C3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інші санкції, що відповідають принципам їх застосування, встановленим цим Законом</w:t>
            </w:r>
            <w:r w:rsidRPr="00526C35">
              <w:rPr>
                <w:rFonts w:ascii="Times New Roman" w:hAnsi="Times New Roman"/>
                <w:sz w:val="24"/>
                <w:szCs w:val="24"/>
              </w:rPr>
              <w:t xml:space="preserve">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A409A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A409A" w:rsidRPr="00526C35" w:rsidRDefault="00CA409A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A409A" w:rsidRPr="00526C35" w:rsidRDefault="00CA409A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sz w:val="24"/>
                <w:szCs w:val="24"/>
              </w:rPr>
              <w:t>Публічне акціонерне товариство "Московський обласний банк" (</w:t>
            </w:r>
            <w:r w:rsidRPr="00526C35">
              <w:rPr>
                <w:sz w:val="24"/>
                <w:szCs w:val="24"/>
                <w:shd w:val="clear" w:color="auto" w:fill="FFFFFF"/>
              </w:rPr>
              <w:t>Публичное акционерное общество "МОСКОВСКИЙ ОБЛАСТНОЙ БАНК")</w:t>
            </w:r>
            <w:r w:rsidRPr="00526C35">
              <w:rPr>
                <w:sz w:val="24"/>
                <w:szCs w:val="24"/>
              </w:rPr>
              <w:t>, основний державний реєстраційний номер – 1107711000022, дата реєстрації: 09.02.2010; Російська Федерація, 107023,                м. Москва,  вул. Велика Семенівська, буд. 32, будівля 1</w:t>
            </w:r>
          </w:p>
        </w:tc>
        <w:tc>
          <w:tcPr>
            <w:tcW w:w="6663" w:type="dxa"/>
            <w:shd w:val="clear" w:color="auto" w:fill="auto"/>
            <w:vAlign w:val="bottom"/>
          </w:tcPr>
          <w:p w:rsidR="00CA409A" w:rsidRPr="00526C35" w:rsidRDefault="00CA409A" w:rsidP="00196D48">
            <w:pPr>
              <w:pStyle w:val="af2"/>
              <w:spacing w:before="60" w:after="60" w:line="226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26C35">
              <w:rPr>
                <w:rFonts w:ascii="Times New Roman" w:hAnsi="Times New Roman"/>
                <w:sz w:val="24"/>
                <w:szCs w:val="24"/>
              </w:rPr>
              <w:t xml:space="preserve">1) блокування активів – тимчасове обмеження права особи користуватися та розпоряджатися належним їй майном; </w:t>
            </w:r>
            <w:r w:rsidRPr="00526C35">
              <w:rPr>
                <w:rFonts w:ascii="Times New Roman" w:hAnsi="Times New Roman"/>
                <w:sz w:val="24"/>
                <w:szCs w:val="24"/>
              </w:rPr>
              <w:br/>
              <w:t>2) </w:t>
            </w:r>
            <w:r w:rsidRPr="00526C3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інші санкції, що відповідають принципам їх застосування, встановленим цим Законом</w:t>
            </w:r>
            <w:r w:rsidRPr="00526C35">
              <w:rPr>
                <w:rFonts w:ascii="Times New Roman" w:hAnsi="Times New Roman"/>
                <w:sz w:val="24"/>
                <w:szCs w:val="24"/>
              </w:rPr>
              <w:t xml:space="preserve">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A409A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A409A" w:rsidRPr="00526C35" w:rsidRDefault="00CA409A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A409A" w:rsidRPr="00526C35" w:rsidRDefault="00CA409A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sz w:val="24"/>
                <w:szCs w:val="24"/>
              </w:rPr>
            </w:pPr>
            <w:r w:rsidRPr="00526C35">
              <w:rPr>
                <w:sz w:val="24"/>
                <w:szCs w:val="24"/>
              </w:rPr>
              <w:t xml:space="preserve">ПАТ Банк "ВВБ", основний державний реєстраційний номер – 1027600000020, дата реєстрації: 12.08.2002, м. Севастополь, </w:t>
            </w:r>
            <w:r w:rsidRPr="00526C35">
              <w:rPr>
                <w:sz w:val="24"/>
                <w:szCs w:val="24"/>
              </w:rPr>
              <w:br/>
              <w:t>вул. Бастіонна, б. 3-а, АР Крим, Україна</w:t>
            </w:r>
          </w:p>
        </w:tc>
        <w:tc>
          <w:tcPr>
            <w:tcW w:w="6663" w:type="dxa"/>
            <w:shd w:val="clear" w:color="auto" w:fill="auto"/>
          </w:tcPr>
          <w:p w:rsidR="00CA409A" w:rsidRPr="00526C35" w:rsidRDefault="00CA409A" w:rsidP="00196D48">
            <w:pPr>
              <w:spacing w:before="60" w:after="60" w:line="226" w:lineRule="auto"/>
              <w:rPr>
                <w:sz w:val="24"/>
                <w:szCs w:val="24"/>
              </w:rPr>
            </w:pPr>
            <w:r w:rsidRPr="00526C35">
              <w:rPr>
                <w:sz w:val="24"/>
                <w:szCs w:val="24"/>
              </w:rPr>
              <w:t xml:space="preserve">1) блокування активів – тимчасове обмеження права особи користуватися та розпоряджатися належним їй майном; </w:t>
            </w:r>
          </w:p>
          <w:p w:rsidR="00CA409A" w:rsidRPr="00526C35" w:rsidRDefault="00CA409A" w:rsidP="00196D48">
            <w:pPr>
              <w:spacing w:before="60" w:after="60" w:line="226" w:lineRule="auto"/>
              <w:rPr>
                <w:sz w:val="24"/>
                <w:szCs w:val="24"/>
              </w:rPr>
            </w:pPr>
            <w:r w:rsidRPr="00526C35">
              <w:rPr>
                <w:sz w:val="24"/>
                <w:szCs w:val="24"/>
              </w:rPr>
              <w:t>2) інші санкції, що відповідають принципам їх застосування, встановленим цим Законом (зупинення фінансових операцій;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A409A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A409A" w:rsidRPr="00526C35" w:rsidRDefault="00CA409A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A409A" w:rsidRPr="00526C35" w:rsidRDefault="00CA409A" w:rsidP="00196D48">
            <w:pPr>
              <w:spacing w:before="60" w:after="60" w:line="226" w:lineRule="auto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sz w:val="24"/>
                <w:szCs w:val="24"/>
              </w:rPr>
              <w:t>Акціонерне товариство "Севастопольський Морський банк" (</w:t>
            </w:r>
            <w:r w:rsidRPr="00526C35">
              <w:rPr>
                <w:sz w:val="24"/>
                <w:szCs w:val="24"/>
                <w:shd w:val="clear" w:color="auto" w:fill="FFFFFF"/>
              </w:rPr>
              <w:t>Акционерное общество "Севастопольский Морской банк")</w:t>
            </w:r>
            <w:r w:rsidRPr="00526C35">
              <w:rPr>
                <w:sz w:val="24"/>
                <w:szCs w:val="24"/>
              </w:rPr>
              <w:t>,                     основний державний реєстраційний номер – 1149204013397, дата реєстрації: 15.08.2014; 299001,</w:t>
            </w:r>
            <w:r w:rsidRPr="00526C35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526C35">
              <w:rPr>
                <w:sz w:val="24"/>
                <w:szCs w:val="24"/>
              </w:rPr>
              <w:t>м. Севастополь, вул. Брестська, б. 18-а, АР Крим, Україна</w:t>
            </w:r>
          </w:p>
        </w:tc>
        <w:tc>
          <w:tcPr>
            <w:tcW w:w="6663" w:type="dxa"/>
            <w:shd w:val="clear" w:color="auto" w:fill="auto"/>
          </w:tcPr>
          <w:p w:rsidR="00CA409A" w:rsidRPr="00526C35" w:rsidRDefault="00CA409A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sz w:val="24"/>
                <w:szCs w:val="24"/>
              </w:rPr>
            </w:pPr>
            <w:r w:rsidRPr="00526C35">
              <w:rPr>
                <w:sz w:val="24"/>
                <w:szCs w:val="24"/>
              </w:rPr>
              <w:t xml:space="preserve">1) блокування активів – тимчасове обмеження права особи користуватися та розпоряджатися належним їй майном; </w:t>
            </w:r>
          </w:p>
          <w:p w:rsidR="00CA409A" w:rsidRPr="00526C35" w:rsidRDefault="00CA409A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sz w:val="24"/>
                <w:szCs w:val="24"/>
              </w:rPr>
            </w:pPr>
            <w:r w:rsidRPr="00526C35">
              <w:rPr>
                <w:sz w:val="24"/>
                <w:szCs w:val="24"/>
              </w:rPr>
              <w:t>2) </w:t>
            </w:r>
            <w:r w:rsidRPr="00526C35">
              <w:rPr>
                <w:sz w:val="24"/>
                <w:szCs w:val="24"/>
                <w:shd w:val="clear" w:color="auto" w:fill="FFFFFF"/>
              </w:rPr>
              <w:t>інші санкції, що відповідають принципам їх застосування, встановленим цим Законом</w:t>
            </w:r>
            <w:r w:rsidRPr="00526C35">
              <w:rPr>
                <w:sz w:val="24"/>
                <w:szCs w:val="24"/>
              </w:rPr>
              <w:t xml:space="preserve"> (зупинення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A409A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  <w:tr w:rsidR="00526C35" w:rsidRPr="00526C35" w:rsidTr="00526C35">
        <w:tc>
          <w:tcPr>
            <w:tcW w:w="536" w:type="dxa"/>
            <w:shd w:val="clear" w:color="auto" w:fill="auto"/>
          </w:tcPr>
          <w:p w:rsidR="00CA409A" w:rsidRPr="00526C35" w:rsidRDefault="00CA409A" w:rsidP="00196D48">
            <w:pPr>
              <w:numPr>
                <w:ilvl w:val="0"/>
                <w:numId w:val="19"/>
              </w:num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</w:p>
        </w:tc>
        <w:tc>
          <w:tcPr>
            <w:tcW w:w="5242" w:type="dxa"/>
            <w:shd w:val="clear" w:color="auto" w:fill="auto"/>
          </w:tcPr>
          <w:p w:rsidR="00CA409A" w:rsidRPr="00526C35" w:rsidRDefault="00CA409A" w:rsidP="00196D48">
            <w:pPr>
              <w:autoSpaceDE w:val="0"/>
              <w:autoSpaceDN w:val="0"/>
              <w:adjustRightInd w:val="0"/>
              <w:spacing w:before="60" w:after="60" w:line="226" w:lineRule="auto"/>
              <w:rPr>
                <w:sz w:val="24"/>
                <w:szCs w:val="24"/>
              </w:rPr>
            </w:pPr>
            <w:r w:rsidRPr="00526C35">
              <w:rPr>
                <w:sz w:val="24"/>
                <w:szCs w:val="24"/>
              </w:rPr>
              <w:t>АТ Банк "Сприяння громадським ініціативам" (АО Банк "Содействие общественным инициативам" (СОБИНБАНК),                             основний державний реєстраційний номер –1027739051009 дата реєстрації: 07.08.2002, Російська Федерація, 123022, м. Москва,                   вул. Рочдельска, буд. 15, корп. 56, пов. 4</w:t>
            </w:r>
          </w:p>
        </w:tc>
        <w:tc>
          <w:tcPr>
            <w:tcW w:w="6663" w:type="dxa"/>
            <w:shd w:val="clear" w:color="auto" w:fill="auto"/>
          </w:tcPr>
          <w:p w:rsidR="00CA409A" w:rsidRPr="00526C35" w:rsidRDefault="00CA409A" w:rsidP="00196D48">
            <w:pPr>
              <w:spacing w:before="60" w:after="60" w:line="226" w:lineRule="auto"/>
              <w:rPr>
                <w:sz w:val="24"/>
                <w:szCs w:val="24"/>
              </w:rPr>
            </w:pPr>
            <w:r w:rsidRPr="00526C35">
              <w:rPr>
                <w:sz w:val="24"/>
                <w:szCs w:val="24"/>
              </w:rPr>
              <w:t xml:space="preserve">1) блокування активів – тимчасове обмеження права особи користуватися та розпоряджатися належним їй майном; </w:t>
            </w:r>
          </w:p>
          <w:p w:rsidR="00CA409A" w:rsidRPr="00526C35" w:rsidRDefault="00CA409A" w:rsidP="00196D48">
            <w:pPr>
              <w:spacing w:before="60" w:after="60" w:line="226" w:lineRule="auto"/>
              <w:rPr>
                <w:sz w:val="24"/>
                <w:szCs w:val="24"/>
              </w:rPr>
            </w:pPr>
            <w:r w:rsidRPr="00526C35">
              <w:rPr>
                <w:sz w:val="24"/>
                <w:szCs w:val="24"/>
              </w:rPr>
              <w:t>2) інші санкції, що відповідають принципам їх застосування, встановленим цим Законом (зупинення фінансових операцій; зупинення виконання економічних та фінансових зобов'язань (заборона надавати кредити, позики, фінансову допомогу, гарантії; заборона здійснювати кредитування через купівлю цінних паперів; заборона придбання цінних паперів)</w:t>
            </w:r>
          </w:p>
        </w:tc>
        <w:tc>
          <w:tcPr>
            <w:tcW w:w="1984" w:type="dxa"/>
            <w:shd w:val="clear" w:color="auto" w:fill="auto"/>
          </w:tcPr>
          <w:p w:rsidR="00CA409A" w:rsidRPr="00526C35" w:rsidRDefault="00917792" w:rsidP="00196D48">
            <w:pPr>
              <w:spacing w:line="226" w:lineRule="auto"/>
              <w:jc w:val="center"/>
              <w:rPr>
                <w:rFonts w:eastAsia="Times New Roman"/>
                <w:sz w:val="24"/>
                <w:szCs w:val="24"/>
                <w:lang w:eastAsia="uk-UA"/>
              </w:rPr>
            </w:pPr>
            <w:r w:rsidRPr="00526C35">
              <w:rPr>
                <w:rFonts w:eastAsia="Times New Roman"/>
                <w:sz w:val="24"/>
                <w:szCs w:val="24"/>
                <w:lang w:eastAsia="uk-UA"/>
              </w:rPr>
              <w:t>Три роки</w:t>
            </w:r>
          </w:p>
        </w:tc>
      </w:tr>
    </w:tbl>
    <w:p w:rsidR="004277D0" w:rsidRPr="00526C35" w:rsidRDefault="004277D0" w:rsidP="00E34689">
      <w:pPr>
        <w:spacing w:before="60" w:after="60"/>
        <w:jc w:val="center"/>
        <w:rPr>
          <w:sz w:val="24"/>
          <w:szCs w:val="24"/>
        </w:rPr>
      </w:pPr>
    </w:p>
    <w:sectPr w:rsidR="004277D0" w:rsidRPr="00526C35" w:rsidSect="008B2792">
      <w:headerReference w:type="default" r:id="rId8"/>
      <w:headerReference w:type="first" r:id="rId9"/>
      <w:pgSz w:w="16838" w:h="11906" w:orient="landscape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7EEC" w:rsidRDefault="00007EEC" w:rsidP="00BF542C">
      <w:r>
        <w:separator/>
      </w:r>
    </w:p>
  </w:endnote>
  <w:endnote w:type="continuationSeparator" w:id="0">
    <w:p w:rsidR="00007EEC" w:rsidRDefault="00007EEC" w:rsidP="00BF5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Droid Sans Fallback">
    <w:altName w:val="Times New Roman"/>
    <w:charset w:val="01"/>
    <w:family w:val="auto"/>
    <w:pitch w:val="variable"/>
  </w:font>
  <w:font w:name="FreeSans">
    <w:altName w:val="Arial"/>
    <w:charset w:val="00"/>
    <w:family w:val="swiss"/>
    <w:pitch w:val="default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7EEC" w:rsidRDefault="00007EEC" w:rsidP="00BF542C">
      <w:r>
        <w:separator/>
      </w:r>
    </w:p>
  </w:footnote>
  <w:footnote w:type="continuationSeparator" w:id="0">
    <w:p w:rsidR="00007EEC" w:rsidRDefault="00007EEC" w:rsidP="00BF54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705B" w:rsidRPr="008B2792" w:rsidRDefault="00A0705B" w:rsidP="00BF542C">
    <w:pPr>
      <w:pStyle w:val="a7"/>
      <w:jc w:val="center"/>
      <w:rPr>
        <w:rFonts w:ascii="Times New Roman" w:hAnsi="Times New Roman"/>
        <w:sz w:val="24"/>
        <w:szCs w:val="24"/>
      </w:rPr>
    </w:pPr>
    <w:r w:rsidRPr="008B2792">
      <w:rPr>
        <w:rFonts w:ascii="Times New Roman" w:hAnsi="Times New Roman"/>
        <w:sz w:val="24"/>
        <w:szCs w:val="24"/>
      </w:rPr>
      <w:fldChar w:fldCharType="begin"/>
    </w:r>
    <w:r w:rsidRPr="008B2792">
      <w:rPr>
        <w:rFonts w:ascii="Times New Roman" w:hAnsi="Times New Roman"/>
        <w:sz w:val="24"/>
        <w:szCs w:val="24"/>
      </w:rPr>
      <w:instrText>PAGE   \* MERGEFORMAT</w:instrText>
    </w:r>
    <w:r w:rsidRPr="008B2792">
      <w:rPr>
        <w:rFonts w:ascii="Times New Roman" w:hAnsi="Times New Roman"/>
        <w:sz w:val="24"/>
        <w:szCs w:val="24"/>
      </w:rPr>
      <w:fldChar w:fldCharType="separate"/>
    </w:r>
    <w:r w:rsidR="00E34689" w:rsidRPr="00E34689">
      <w:rPr>
        <w:rFonts w:ascii="Times New Roman" w:hAnsi="Times New Roman"/>
        <w:noProof/>
        <w:sz w:val="24"/>
        <w:szCs w:val="24"/>
        <w:lang w:val="ru-RU"/>
      </w:rPr>
      <w:t>2</w:t>
    </w:r>
    <w:r w:rsidRPr="008B2792">
      <w:rPr>
        <w:rFonts w:ascii="Times New Roman" w:hAnsi="Times New Roman"/>
        <w:sz w:val="24"/>
        <w:szCs w:val="24"/>
      </w:rPr>
      <w:fldChar w:fldCharType="end"/>
    </w:r>
  </w:p>
  <w:p w:rsidR="00A0705B" w:rsidRPr="00196D48" w:rsidRDefault="00A0705B" w:rsidP="008C0973">
    <w:pPr>
      <w:autoSpaceDE w:val="0"/>
      <w:autoSpaceDN w:val="0"/>
      <w:adjustRightInd w:val="0"/>
      <w:spacing w:after="120"/>
      <w:ind w:left="8505"/>
      <w:jc w:val="right"/>
      <w:rPr>
        <w:sz w:val="24"/>
        <w:szCs w:val="24"/>
      </w:rPr>
    </w:pPr>
    <w:r w:rsidRPr="00196D48">
      <w:rPr>
        <w:sz w:val="24"/>
        <w:szCs w:val="24"/>
      </w:rPr>
      <w:t>Продовження додатка 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705B" w:rsidRDefault="00A0705B" w:rsidP="003F549B">
    <w:pPr>
      <w:autoSpaceDE w:val="0"/>
      <w:autoSpaceDN w:val="0"/>
      <w:adjustRightInd w:val="0"/>
      <w:ind w:left="8505"/>
      <w:jc w:val="center"/>
      <w:rPr>
        <w:sz w:val="24"/>
        <w:szCs w:val="24"/>
        <w:lang w:eastAsia="uk-UA"/>
      </w:rPr>
    </w:pPr>
  </w:p>
  <w:p w:rsidR="00A0705B" w:rsidRDefault="00A0705B" w:rsidP="006059F0">
    <w:pPr>
      <w:pStyle w:val="a7"/>
      <w:rPr>
        <w:lang w:val="uk-UA"/>
      </w:rPr>
    </w:pPr>
  </w:p>
  <w:p w:rsidR="00E34689" w:rsidRPr="008C0973" w:rsidRDefault="00E34689" w:rsidP="006059F0">
    <w:pPr>
      <w:pStyle w:val="a7"/>
      <w:rPr>
        <w:lang w:val="uk-U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06C58"/>
    <w:multiLevelType w:val="hybridMultilevel"/>
    <w:tmpl w:val="208E33A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F6D09"/>
    <w:multiLevelType w:val="hybridMultilevel"/>
    <w:tmpl w:val="208E33A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C2192"/>
    <w:multiLevelType w:val="hybridMultilevel"/>
    <w:tmpl w:val="208E33A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B1109"/>
    <w:multiLevelType w:val="hybridMultilevel"/>
    <w:tmpl w:val="208E33A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474C82"/>
    <w:multiLevelType w:val="hybridMultilevel"/>
    <w:tmpl w:val="208E33A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762272"/>
    <w:multiLevelType w:val="hybridMultilevel"/>
    <w:tmpl w:val="F34404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F52FA2"/>
    <w:multiLevelType w:val="hybridMultilevel"/>
    <w:tmpl w:val="208E33A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752DBC"/>
    <w:multiLevelType w:val="hybridMultilevel"/>
    <w:tmpl w:val="A0E28F5A"/>
    <w:lvl w:ilvl="0" w:tplc="3B8E4A2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350D70"/>
    <w:multiLevelType w:val="hybridMultilevel"/>
    <w:tmpl w:val="8AEE37E2"/>
    <w:lvl w:ilvl="0" w:tplc="0422000F">
      <w:start w:val="1"/>
      <w:numFmt w:val="decimal"/>
      <w:lvlText w:val="%1."/>
      <w:lvlJc w:val="left"/>
      <w:pPr>
        <w:ind w:left="606" w:hanging="360"/>
      </w:pPr>
    </w:lvl>
    <w:lvl w:ilvl="1" w:tplc="04220019" w:tentative="1">
      <w:start w:val="1"/>
      <w:numFmt w:val="lowerLetter"/>
      <w:lvlText w:val="%2."/>
      <w:lvlJc w:val="left"/>
      <w:pPr>
        <w:ind w:left="1118" w:hanging="360"/>
      </w:pPr>
    </w:lvl>
    <w:lvl w:ilvl="2" w:tplc="0422001B" w:tentative="1">
      <w:start w:val="1"/>
      <w:numFmt w:val="lowerRoman"/>
      <w:lvlText w:val="%3."/>
      <w:lvlJc w:val="right"/>
      <w:pPr>
        <w:ind w:left="1838" w:hanging="180"/>
      </w:pPr>
    </w:lvl>
    <w:lvl w:ilvl="3" w:tplc="0422000F" w:tentative="1">
      <w:start w:val="1"/>
      <w:numFmt w:val="decimal"/>
      <w:lvlText w:val="%4."/>
      <w:lvlJc w:val="left"/>
      <w:pPr>
        <w:ind w:left="2558" w:hanging="360"/>
      </w:pPr>
    </w:lvl>
    <w:lvl w:ilvl="4" w:tplc="04220019" w:tentative="1">
      <w:start w:val="1"/>
      <w:numFmt w:val="lowerLetter"/>
      <w:lvlText w:val="%5."/>
      <w:lvlJc w:val="left"/>
      <w:pPr>
        <w:ind w:left="3278" w:hanging="360"/>
      </w:pPr>
    </w:lvl>
    <w:lvl w:ilvl="5" w:tplc="0422001B" w:tentative="1">
      <w:start w:val="1"/>
      <w:numFmt w:val="lowerRoman"/>
      <w:lvlText w:val="%6."/>
      <w:lvlJc w:val="right"/>
      <w:pPr>
        <w:ind w:left="3998" w:hanging="180"/>
      </w:pPr>
    </w:lvl>
    <w:lvl w:ilvl="6" w:tplc="0422000F" w:tentative="1">
      <w:start w:val="1"/>
      <w:numFmt w:val="decimal"/>
      <w:lvlText w:val="%7."/>
      <w:lvlJc w:val="left"/>
      <w:pPr>
        <w:ind w:left="4718" w:hanging="360"/>
      </w:pPr>
    </w:lvl>
    <w:lvl w:ilvl="7" w:tplc="04220019" w:tentative="1">
      <w:start w:val="1"/>
      <w:numFmt w:val="lowerLetter"/>
      <w:lvlText w:val="%8."/>
      <w:lvlJc w:val="left"/>
      <w:pPr>
        <w:ind w:left="5438" w:hanging="360"/>
      </w:pPr>
    </w:lvl>
    <w:lvl w:ilvl="8" w:tplc="0422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9" w15:restartNumberingAfterBreak="0">
    <w:nsid w:val="48CE501D"/>
    <w:multiLevelType w:val="hybridMultilevel"/>
    <w:tmpl w:val="A68AAF76"/>
    <w:lvl w:ilvl="0" w:tplc="C012197A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0" w15:restartNumberingAfterBreak="0">
    <w:nsid w:val="52386D14"/>
    <w:multiLevelType w:val="hybridMultilevel"/>
    <w:tmpl w:val="208E33A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1C61EE"/>
    <w:multiLevelType w:val="hybridMultilevel"/>
    <w:tmpl w:val="D19E12D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2861F9"/>
    <w:multiLevelType w:val="hybridMultilevel"/>
    <w:tmpl w:val="208E33A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9754B4"/>
    <w:multiLevelType w:val="hybridMultilevel"/>
    <w:tmpl w:val="208E33A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6C4FFF"/>
    <w:multiLevelType w:val="hybridMultilevel"/>
    <w:tmpl w:val="DA801D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BD18DD"/>
    <w:multiLevelType w:val="hybridMultilevel"/>
    <w:tmpl w:val="315858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1F2309"/>
    <w:multiLevelType w:val="hybridMultilevel"/>
    <w:tmpl w:val="A232F7DE"/>
    <w:lvl w:ilvl="0" w:tplc="009A80F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776E7A13"/>
    <w:multiLevelType w:val="hybridMultilevel"/>
    <w:tmpl w:val="2482E01A"/>
    <w:lvl w:ilvl="0" w:tplc="4106D26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7A5A1F9C"/>
    <w:multiLevelType w:val="hybridMultilevel"/>
    <w:tmpl w:val="208E33A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5"/>
  </w:num>
  <w:num w:numId="5">
    <w:abstractNumId w:val="18"/>
  </w:num>
  <w:num w:numId="6">
    <w:abstractNumId w:val="6"/>
  </w:num>
  <w:num w:numId="7">
    <w:abstractNumId w:val="10"/>
  </w:num>
  <w:num w:numId="8">
    <w:abstractNumId w:val="4"/>
  </w:num>
  <w:num w:numId="9">
    <w:abstractNumId w:val="13"/>
  </w:num>
  <w:num w:numId="10">
    <w:abstractNumId w:val="0"/>
  </w:num>
  <w:num w:numId="11">
    <w:abstractNumId w:val="16"/>
  </w:num>
  <w:num w:numId="12">
    <w:abstractNumId w:val="14"/>
  </w:num>
  <w:num w:numId="13">
    <w:abstractNumId w:val="15"/>
  </w:num>
  <w:num w:numId="14">
    <w:abstractNumId w:val="17"/>
  </w:num>
  <w:num w:numId="15">
    <w:abstractNumId w:val="3"/>
  </w:num>
  <w:num w:numId="16">
    <w:abstractNumId w:val="12"/>
  </w:num>
  <w:num w:numId="17">
    <w:abstractNumId w:val="1"/>
  </w:num>
  <w:num w:numId="18">
    <w:abstractNumId w:val="9"/>
  </w:num>
  <w:num w:numId="19">
    <w:abstractNumId w:val="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hideSpellingErrors/>
  <w:hideGrammaticalErrors/>
  <w:documentProtection w:edit="readOnly" w:formatting="1" w:enforcement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B5E"/>
    <w:rsid w:val="00000BA6"/>
    <w:rsid w:val="00003721"/>
    <w:rsid w:val="00003DD6"/>
    <w:rsid w:val="00004B6F"/>
    <w:rsid w:val="00007EEC"/>
    <w:rsid w:val="000102FD"/>
    <w:rsid w:val="00010B48"/>
    <w:rsid w:val="000131D6"/>
    <w:rsid w:val="00013996"/>
    <w:rsid w:val="000148B9"/>
    <w:rsid w:val="00023FF9"/>
    <w:rsid w:val="000241F3"/>
    <w:rsid w:val="000248CA"/>
    <w:rsid w:val="00027EFD"/>
    <w:rsid w:val="000314D3"/>
    <w:rsid w:val="000318FA"/>
    <w:rsid w:val="00031AC6"/>
    <w:rsid w:val="00033F59"/>
    <w:rsid w:val="000420A3"/>
    <w:rsid w:val="00042266"/>
    <w:rsid w:val="0004414B"/>
    <w:rsid w:val="00046A6A"/>
    <w:rsid w:val="000533A9"/>
    <w:rsid w:val="00054EDC"/>
    <w:rsid w:val="00062F01"/>
    <w:rsid w:val="00062FEB"/>
    <w:rsid w:val="0006397F"/>
    <w:rsid w:val="00065DB6"/>
    <w:rsid w:val="000665F3"/>
    <w:rsid w:val="000667EE"/>
    <w:rsid w:val="00067331"/>
    <w:rsid w:val="000701DF"/>
    <w:rsid w:val="00070C40"/>
    <w:rsid w:val="00071FDC"/>
    <w:rsid w:val="000758BB"/>
    <w:rsid w:val="000807FA"/>
    <w:rsid w:val="00083BBD"/>
    <w:rsid w:val="000843BE"/>
    <w:rsid w:val="00090DC5"/>
    <w:rsid w:val="00095FF4"/>
    <w:rsid w:val="00097DDC"/>
    <w:rsid w:val="000A17A8"/>
    <w:rsid w:val="000A2059"/>
    <w:rsid w:val="000A2767"/>
    <w:rsid w:val="000B1EF5"/>
    <w:rsid w:val="000B211C"/>
    <w:rsid w:val="000B3960"/>
    <w:rsid w:val="000B67E8"/>
    <w:rsid w:val="000B7567"/>
    <w:rsid w:val="000C3E72"/>
    <w:rsid w:val="000C5562"/>
    <w:rsid w:val="000C5BD5"/>
    <w:rsid w:val="000C6029"/>
    <w:rsid w:val="000C6D95"/>
    <w:rsid w:val="000C72B7"/>
    <w:rsid w:val="000D0105"/>
    <w:rsid w:val="000D3C5E"/>
    <w:rsid w:val="000D7BAA"/>
    <w:rsid w:val="000E40CA"/>
    <w:rsid w:val="000E4FB4"/>
    <w:rsid w:val="000E53FD"/>
    <w:rsid w:val="000F1C5F"/>
    <w:rsid w:val="000F4277"/>
    <w:rsid w:val="000F552F"/>
    <w:rsid w:val="000F77DB"/>
    <w:rsid w:val="001008A8"/>
    <w:rsid w:val="00110483"/>
    <w:rsid w:val="00110E60"/>
    <w:rsid w:val="001136E5"/>
    <w:rsid w:val="0011486D"/>
    <w:rsid w:val="00114E6C"/>
    <w:rsid w:val="00116747"/>
    <w:rsid w:val="00116852"/>
    <w:rsid w:val="001249FC"/>
    <w:rsid w:val="00125533"/>
    <w:rsid w:val="00125F68"/>
    <w:rsid w:val="00126729"/>
    <w:rsid w:val="00127CF7"/>
    <w:rsid w:val="0013379E"/>
    <w:rsid w:val="00137134"/>
    <w:rsid w:val="001423AF"/>
    <w:rsid w:val="00143A88"/>
    <w:rsid w:val="00143DC5"/>
    <w:rsid w:val="00144069"/>
    <w:rsid w:val="00147A0A"/>
    <w:rsid w:val="00147E99"/>
    <w:rsid w:val="001505E4"/>
    <w:rsid w:val="00153A3B"/>
    <w:rsid w:val="0015466F"/>
    <w:rsid w:val="00157B7C"/>
    <w:rsid w:val="00172813"/>
    <w:rsid w:val="00173372"/>
    <w:rsid w:val="001737B7"/>
    <w:rsid w:val="0017473D"/>
    <w:rsid w:val="00174CE9"/>
    <w:rsid w:val="00175CA8"/>
    <w:rsid w:val="0018072D"/>
    <w:rsid w:val="0018147D"/>
    <w:rsid w:val="0018257A"/>
    <w:rsid w:val="0018382C"/>
    <w:rsid w:val="00190CC7"/>
    <w:rsid w:val="0019562B"/>
    <w:rsid w:val="00195D69"/>
    <w:rsid w:val="00195FA7"/>
    <w:rsid w:val="00196434"/>
    <w:rsid w:val="00196D48"/>
    <w:rsid w:val="001978B1"/>
    <w:rsid w:val="001A1126"/>
    <w:rsid w:val="001A13E7"/>
    <w:rsid w:val="001A232C"/>
    <w:rsid w:val="001A54FC"/>
    <w:rsid w:val="001B1E17"/>
    <w:rsid w:val="001B6A74"/>
    <w:rsid w:val="001C2786"/>
    <w:rsid w:val="001D14CA"/>
    <w:rsid w:val="001D2901"/>
    <w:rsid w:val="001D6BA0"/>
    <w:rsid w:val="001E077B"/>
    <w:rsid w:val="001E1301"/>
    <w:rsid w:val="001E2905"/>
    <w:rsid w:val="001E5E64"/>
    <w:rsid w:val="001E6BB4"/>
    <w:rsid w:val="001E7BED"/>
    <w:rsid w:val="001F4B49"/>
    <w:rsid w:val="001F62EA"/>
    <w:rsid w:val="00200E74"/>
    <w:rsid w:val="002015E0"/>
    <w:rsid w:val="002017F9"/>
    <w:rsid w:val="00202249"/>
    <w:rsid w:val="002067D8"/>
    <w:rsid w:val="00210F03"/>
    <w:rsid w:val="00210F79"/>
    <w:rsid w:val="002142D3"/>
    <w:rsid w:val="0021467B"/>
    <w:rsid w:val="00214A68"/>
    <w:rsid w:val="00216215"/>
    <w:rsid w:val="00216524"/>
    <w:rsid w:val="00220AC3"/>
    <w:rsid w:val="00220B26"/>
    <w:rsid w:val="002247A0"/>
    <w:rsid w:val="0023107E"/>
    <w:rsid w:val="00231C46"/>
    <w:rsid w:val="00236692"/>
    <w:rsid w:val="002401BC"/>
    <w:rsid w:val="0024038C"/>
    <w:rsid w:val="00242B9F"/>
    <w:rsid w:val="00244672"/>
    <w:rsid w:val="00245573"/>
    <w:rsid w:val="00246592"/>
    <w:rsid w:val="0025014C"/>
    <w:rsid w:val="00251560"/>
    <w:rsid w:val="00253537"/>
    <w:rsid w:val="002547BE"/>
    <w:rsid w:val="00257C5B"/>
    <w:rsid w:val="00262128"/>
    <w:rsid w:val="00265A29"/>
    <w:rsid w:val="0026687C"/>
    <w:rsid w:val="00267BC6"/>
    <w:rsid w:val="00270B4D"/>
    <w:rsid w:val="002813E8"/>
    <w:rsid w:val="00282E8D"/>
    <w:rsid w:val="002847D2"/>
    <w:rsid w:val="002869C0"/>
    <w:rsid w:val="00292D94"/>
    <w:rsid w:val="00296D6C"/>
    <w:rsid w:val="002A3993"/>
    <w:rsid w:val="002A4044"/>
    <w:rsid w:val="002A4468"/>
    <w:rsid w:val="002A6A91"/>
    <w:rsid w:val="002B044C"/>
    <w:rsid w:val="002B12CC"/>
    <w:rsid w:val="002B19CB"/>
    <w:rsid w:val="002B2934"/>
    <w:rsid w:val="002B2981"/>
    <w:rsid w:val="002C133F"/>
    <w:rsid w:val="002C2C7A"/>
    <w:rsid w:val="002C4922"/>
    <w:rsid w:val="002C5701"/>
    <w:rsid w:val="002C715D"/>
    <w:rsid w:val="002D1479"/>
    <w:rsid w:val="002D2347"/>
    <w:rsid w:val="002D2372"/>
    <w:rsid w:val="002D2917"/>
    <w:rsid w:val="002D3189"/>
    <w:rsid w:val="002D60CE"/>
    <w:rsid w:val="002D7080"/>
    <w:rsid w:val="002E771F"/>
    <w:rsid w:val="002E7E95"/>
    <w:rsid w:val="002F53F1"/>
    <w:rsid w:val="002F6069"/>
    <w:rsid w:val="002F6807"/>
    <w:rsid w:val="002F6B6A"/>
    <w:rsid w:val="0030062D"/>
    <w:rsid w:val="00301AE5"/>
    <w:rsid w:val="00312325"/>
    <w:rsid w:val="003141B8"/>
    <w:rsid w:val="00323EA6"/>
    <w:rsid w:val="00324605"/>
    <w:rsid w:val="00332D71"/>
    <w:rsid w:val="003345FC"/>
    <w:rsid w:val="00336DEC"/>
    <w:rsid w:val="00337465"/>
    <w:rsid w:val="00341409"/>
    <w:rsid w:val="0034165F"/>
    <w:rsid w:val="003426FB"/>
    <w:rsid w:val="003452C4"/>
    <w:rsid w:val="00353F73"/>
    <w:rsid w:val="00356071"/>
    <w:rsid w:val="00356E22"/>
    <w:rsid w:val="003570FC"/>
    <w:rsid w:val="003647E7"/>
    <w:rsid w:val="00364BEA"/>
    <w:rsid w:val="00364F99"/>
    <w:rsid w:val="00367386"/>
    <w:rsid w:val="00374791"/>
    <w:rsid w:val="003769B0"/>
    <w:rsid w:val="00380D53"/>
    <w:rsid w:val="00383BA7"/>
    <w:rsid w:val="00383F9E"/>
    <w:rsid w:val="003840A9"/>
    <w:rsid w:val="003920C8"/>
    <w:rsid w:val="003932F9"/>
    <w:rsid w:val="00393E6A"/>
    <w:rsid w:val="00393F2A"/>
    <w:rsid w:val="003A3EE1"/>
    <w:rsid w:val="003A6A05"/>
    <w:rsid w:val="003B00AC"/>
    <w:rsid w:val="003B049A"/>
    <w:rsid w:val="003B16F7"/>
    <w:rsid w:val="003B4F5B"/>
    <w:rsid w:val="003B6512"/>
    <w:rsid w:val="003B6532"/>
    <w:rsid w:val="003C352D"/>
    <w:rsid w:val="003C3EBE"/>
    <w:rsid w:val="003C59CF"/>
    <w:rsid w:val="003D0081"/>
    <w:rsid w:val="003D4D6C"/>
    <w:rsid w:val="003D6C79"/>
    <w:rsid w:val="003D7690"/>
    <w:rsid w:val="003E16BB"/>
    <w:rsid w:val="003E1FD0"/>
    <w:rsid w:val="003E2816"/>
    <w:rsid w:val="003E2931"/>
    <w:rsid w:val="003E51ED"/>
    <w:rsid w:val="003E78E2"/>
    <w:rsid w:val="003E7A98"/>
    <w:rsid w:val="003F16B6"/>
    <w:rsid w:val="003F549B"/>
    <w:rsid w:val="003F6685"/>
    <w:rsid w:val="00400598"/>
    <w:rsid w:val="0040079A"/>
    <w:rsid w:val="00400F52"/>
    <w:rsid w:val="00404E8C"/>
    <w:rsid w:val="004052AA"/>
    <w:rsid w:val="00405719"/>
    <w:rsid w:val="00411D3E"/>
    <w:rsid w:val="0041354E"/>
    <w:rsid w:val="004147E6"/>
    <w:rsid w:val="004164A7"/>
    <w:rsid w:val="0041738B"/>
    <w:rsid w:val="0041745E"/>
    <w:rsid w:val="00417DC6"/>
    <w:rsid w:val="0042195B"/>
    <w:rsid w:val="00423603"/>
    <w:rsid w:val="004255FF"/>
    <w:rsid w:val="004264AA"/>
    <w:rsid w:val="004277D0"/>
    <w:rsid w:val="00430D46"/>
    <w:rsid w:val="00431158"/>
    <w:rsid w:val="0043600C"/>
    <w:rsid w:val="00445FBD"/>
    <w:rsid w:val="00446723"/>
    <w:rsid w:val="00454688"/>
    <w:rsid w:val="0045765C"/>
    <w:rsid w:val="00460F87"/>
    <w:rsid w:val="00462375"/>
    <w:rsid w:val="00466C29"/>
    <w:rsid w:val="00467CA3"/>
    <w:rsid w:val="00473BAB"/>
    <w:rsid w:val="004746A0"/>
    <w:rsid w:val="00474CC7"/>
    <w:rsid w:val="00475172"/>
    <w:rsid w:val="004807ED"/>
    <w:rsid w:val="0048582E"/>
    <w:rsid w:val="00487320"/>
    <w:rsid w:val="004917B3"/>
    <w:rsid w:val="00491A82"/>
    <w:rsid w:val="00494C11"/>
    <w:rsid w:val="004A029A"/>
    <w:rsid w:val="004A3374"/>
    <w:rsid w:val="004A489C"/>
    <w:rsid w:val="004B1AEA"/>
    <w:rsid w:val="004B31F3"/>
    <w:rsid w:val="004B3327"/>
    <w:rsid w:val="004B3E18"/>
    <w:rsid w:val="004B3E3C"/>
    <w:rsid w:val="004B6257"/>
    <w:rsid w:val="004B6D61"/>
    <w:rsid w:val="004C05BE"/>
    <w:rsid w:val="004C23A7"/>
    <w:rsid w:val="004C3FBC"/>
    <w:rsid w:val="004D1D5E"/>
    <w:rsid w:val="004D29DB"/>
    <w:rsid w:val="004D41A0"/>
    <w:rsid w:val="004D5B98"/>
    <w:rsid w:val="004E2619"/>
    <w:rsid w:val="004E3F55"/>
    <w:rsid w:val="004E5622"/>
    <w:rsid w:val="004E76FD"/>
    <w:rsid w:val="004E7712"/>
    <w:rsid w:val="004F0184"/>
    <w:rsid w:val="004F1129"/>
    <w:rsid w:val="004F4DC1"/>
    <w:rsid w:val="00504AD4"/>
    <w:rsid w:val="005055E6"/>
    <w:rsid w:val="00507E8D"/>
    <w:rsid w:val="005109D1"/>
    <w:rsid w:val="00512438"/>
    <w:rsid w:val="0051372D"/>
    <w:rsid w:val="00513802"/>
    <w:rsid w:val="0051540C"/>
    <w:rsid w:val="005159E1"/>
    <w:rsid w:val="00520FD8"/>
    <w:rsid w:val="005239FF"/>
    <w:rsid w:val="00526C35"/>
    <w:rsid w:val="00533BFA"/>
    <w:rsid w:val="00533E5B"/>
    <w:rsid w:val="00533E60"/>
    <w:rsid w:val="00533F6F"/>
    <w:rsid w:val="005352A1"/>
    <w:rsid w:val="00536750"/>
    <w:rsid w:val="005370D9"/>
    <w:rsid w:val="005471D8"/>
    <w:rsid w:val="00551AE2"/>
    <w:rsid w:val="00554B17"/>
    <w:rsid w:val="00560873"/>
    <w:rsid w:val="00561DDE"/>
    <w:rsid w:val="0056595C"/>
    <w:rsid w:val="0056666E"/>
    <w:rsid w:val="005667D1"/>
    <w:rsid w:val="00574526"/>
    <w:rsid w:val="00574C19"/>
    <w:rsid w:val="00577499"/>
    <w:rsid w:val="00580FEF"/>
    <w:rsid w:val="0058109D"/>
    <w:rsid w:val="00583FB3"/>
    <w:rsid w:val="00584673"/>
    <w:rsid w:val="00586DB2"/>
    <w:rsid w:val="0059027B"/>
    <w:rsid w:val="00590BB3"/>
    <w:rsid w:val="00592071"/>
    <w:rsid w:val="00593324"/>
    <w:rsid w:val="00593994"/>
    <w:rsid w:val="00593B71"/>
    <w:rsid w:val="005960C4"/>
    <w:rsid w:val="005A4263"/>
    <w:rsid w:val="005A5C90"/>
    <w:rsid w:val="005A6E36"/>
    <w:rsid w:val="005B0D86"/>
    <w:rsid w:val="005B22CA"/>
    <w:rsid w:val="005B24B3"/>
    <w:rsid w:val="005B6515"/>
    <w:rsid w:val="005B66A0"/>
    <w:rsid w:val="005B6B0C"/>
    <w:rsid w:val="005B7731"/>
    <w:rsid w:val="005C0853"/>
    <w:rsid w:val="005C1039"/>
    <w:rsid w:val="005C2796"/>
    <w:rsid w:val="005C3EB7"/>
    <w:rsid w:val="005C4565"/>
    <w:rsid w:val="005C574F"/>
    <w:rsid w:val="005C582A"/>
    <w:rsid w:val="005C5C51"/>
    <w:rsid w:val="005C6E62"/>
    <w:rsid w:val="005D0E77"/>
    <w:rsid w:val="005D5786"/>
    <w:rsid w:val="005D7A2B"/>
    <w:rsid w:val="005E0457"/>
    <w:rsid w:val="005E0C77"/>
    <w:rsid w:val="005E0DF2"/>
    <w:rsid w:val="005E1724"/>
    <w:rsid w:val="005E1C6D"/>
    <w:rsid w:val="005E20D9"/>
    <w:rsid w:val="005E329F"/>
    <w:rsid w:val="005E5EEF"/>
    <w:rsid w:val="005E724D"/>
    <w:rsid w:val="005E7A9F"/>
    <w:rsid w:val="005F0A29"/>
    <w:rsid w:val="005F32AC"/>
    <w:rsid w:val="005F3AD5"/>
    <w:rsid w:val="005F7571"/>
    <w:rsid w:val="006006C0"/>
    <w:rsid w:val="00601903"/>
    <w:rsid w:val="0060199A"/>
    <w:rsid w:val="006033AF"/>
    <w:rsid w:val="006059F0"/>
    <w:rsid w:val="006065AC"/>
    <w:rsid w:val="00607197"/>
    <w:rsid w:val="00612230"/>
    <w:rsid w:val="00616A67"/>
    <w:rsid w:val="006205DE"/>
    <w:rsid w:val="00621EF2"/>
    <w:rsid w:val="0062271A"/>
    <w:rsid w:val="00627FCB"/>
    <w:rsid w:val="00632745"/>
    <w:rsid w:val="006362E3"/>
    <w:rsid w:val="00641E8C"/>
    <w:rsid w:val="00646102"/>
    <w:rsid w:val="00647169"/>
    <w:rsid w:val="00650D62"/>
    <w:rsid w:val="00652613"/>
    <w:rsid w:val="00652EC2"/>
    <w:rsid w:val="00654766"/>
    <w:rsid w:val="006639D0"/>
    <w:rsid w:val="00670BB1"/>
    <w:rsid w:val="0067351D"/>
    <w:rsid w:val="0067367E"/>
    <w:rsid w:val="00675BF4"/>
    <w:rsid w:val="00676267"/>
    <w:rsid w:val="00680EB6"/>
    <w:rsid w:val="006815CB"/>
    <w:rsid w:val="006828E1"/>
    <w:rsid w:val="006834DB"/>
    <w:rsid w:val="006840CB"/>
    <w:rsid w:val="00684B70"/>
    <w:rsid w:val="006854B9"/>
    <w:rsid w:val="00687EF0"/>
    <w:rsid w:val="00690774"/>
    <w:rsid w:val="00691DE8"/>
    <w:rsid w:val="00693EFC"/>
    <w:rsid w:val="00694205"/>
    <w:rsid w:val="006A0A97"/>
    <w:rsid w:val="006A175F"/>
    <w:rsid w:val="006A28F6"/>
    <w:rsid w:val="006A3F25"/>
    <w:rsid w:val="006A4D2B"/>
    <w:rsid w:val="006A6279"/>
    <w:rsid w:val="006A7B26"/>
    <w:rsid w:val="006A7B53"/>
    <w:rsid w:val="006A7ED4"/>
    <w:rsid w:val="006C098C"/>
    <w:rsid w:val="006C18FA"/>
    <w:rsid w:val="006C32EF"/>
    <w:rsid w:val="006C35F4"/>
    <w:rsid w:val="006C3B06"/>
    <w:rsid w:val="006C76DF"/>
    <w:rsid w:val="006C7A39"/>
    <w:rsid w:val="006C7E9C"/>
    <w:rsid w:val="006D45B2"/>
    <w:rsid w:val="006D6AF2"/>
    <w:rsid w:val="006D73EE"/>
    <w:rsid w:val="006E2D82"/>
    <w:rsid w:val="006E30E8"/>
    <w:rsid w:val="006E353C"/>
    <w:rsid w:val="006E4FBB"/>
    <w:rsid w:val="006E5588"/>
    <w:rsid w:val="006F33DB"/>
    <w:rsid w:val="006F3C73"/>
    <w:rsid w:val="006F5450"/>
    <w:rsid w:val="00702F40"/>
    <w:rsid w:val="00703378"/>
    <w:rsid w:val="00704C22"/>
    <w:rsid w:val="00710189"/>
    <w:rsid w:val="00713290"/>
    <w:rsid w:val="0071499C"/>
    <w:rsid w:val="00714D27"/>
    <w:rsid w:val="0072421B"/>
    <w:rsid w:val="00727E4B"/>
    <w:rsid w:val="0073002C"/>
    <w:rsid w:val="00731261"/>
    <w:rsid w:val="00734548"/>
    <w:rsid w:val="00734841"/>
    <w:rsid w:val="0073486B"/>
    <w:rsid w:val="00745FFA"/>
    <w:rsid w:val="00747304"/>
    <w:rsid w:val="00747813"/>
    <w:rsid w:val="007548C4"/>
    <w:rsid w:val="00757821"/>
    <w:rsid w:val="00761D41"/>
    <w:rsid w:val="00765210"/>
    <w:rsid w:val="007656AB"/>
    <w:rsid w:val="0076630B"/>
    <w:rsid w:val="00767649"/>
    <w:rsid w:val="00771F2D"/>
    <w:rsid w:val="00772AB7"/>
    <w:rsid w:val="00782548"/>
    <w:rsid w:val="00782D5D"/>
    <w:rsid w:val="00782E71"/>
    <w:rsid w:val="00785368"/>
    <w:rsid w:val="00790F93"/>
    <w:rsid w:val="007936CC"/>
    <w:rsid w:val="00795988"/>
    <w:rsid w:val="00796E5E"/>
    <w:rsid w:val="0079712B"/>
    <w:rsid w:val="00797F23"/>
    <w:rsid w:val="007A6C4B"/>
    <w:rsid w:val="007A72AC"/>
    <w:rsid w:val="007B04A7"/>
    <w:rsid w:val="007B0824"/>
    <w:rsid w:val="007B0F9B"/>
    <w:rsid w:val="007B34DC"/>
    <w:rsid w:val="007C3CBF"/>
    <w:rsid w:val="007C4441"/>
    <w:rsid w:val="007C4870"/>
    <w:rsid w:val="007C5472"/>
    <w:rsid w:val="007D0CC8"/>
    <w:rsid w:val="007D0D6B"/>
    <w:rsid w:val="007D2C99"/>
    <w:rsid w:val="007D6410"/>
    <w:rsid w:val="007D737A"/>
    <w:rsid w:val="007E110B"/>
    <w:rsid w:val="007E3B25"/>
    <w:rsid w:val="007E5DC5"/>
    <w:rsid w:val="007E6083"/>
    <w:rsid w:val="007E6198"/>
    <w:rsid w:val="007F6636"/>
    <w:rsid w:val="00803CBB"/>
    <w:rsid w:val="00805A16"/>
    <w:rsid w:val="00814C77"/>
    <w:rsid w:val="00815FB5"/>
    <w:rsid w:val="008160AD"/>
    <w:rsid w:val="00816829"/>
    <w:rsid w:val="00820584"/>
    <w:rsid w:val="008251F1"/>
    <w:rsid w:val="00825635"/>
    <w:rsid w:val="00832082"/>
    <w:rsid w:val="00834C78"/>
    <w:rsid w:val="008403DC"/>
    <w:rsid w:val="00841CA3"/>
    <w:rsid w:val="0084399B"/>
    <w:rsid w:val="0084549D"/>
    <w:rsid w:val="0085079C"/>
    <w:rsid w:val="00851C92"/>
    <w:rsid w:val="008549D2"/>
    <w:rsid w:val="00855B3D"/>
    <w:rsid w:val="00861E85"/>
    <w:rsid w:val="00863B5E"/>
    <w:rsid w:val="00866463"/>
    <w:rsid w:val="00871719"/>
    <w:rsid w:val="00872A7C"/>
    <w:rsid w:val="00875A9F"/>
    <w:rsid w:val="00875CE3"/>
    <w:rsid w:val="008767F8"/>
    <w:rsid w:val="0087708E"/>
    <w:rsid w:val="008771F2"/>
    <w:rsid w:val="00877A85"/>
    <w:rsid w:val="00880D22"/>
    <w:rsid w:val="00882669"/>
    <w:rsid w:val="008831F5"/>
    <w:rsid w:val="00883B76"/>
    <w:rsid w:val="008868FD"/>
    <w:rsid w:val="008929CB"/>
    <w:rsid w:val="00893535"/>
    <w:rsid w:val="00895679"/>
    <w:rsid w:val="008A2830"/>
    <w:rsid w:val="008A3A16"/>
    <w:rsid w:val="008A4887"/>
    <w:rsid w:val="008A62E0"/>
    <w:rsid w:val="008A74C0"/>
    <w:rsid w:val="008B2792"/>
    <w:rsid w:val="008B2CC6"/>
    <w:rsid w:val="008B3A05"/>
    <w:rsid w:val="008B46AB"/>
    <w:rsid w:val="008B4A46"/>
    <w:rsid w:val="008B6AEA"/>
    <w:rsid w:val="008C0973"/>
    <w:rsid w:val="008C15C0"/>
    <w:rsid w:val="008C4F25"/>
    <w:rsid w:val="008C6FC5"/>
    <w:rsid w:val="008D1C91"/>
    <w:rsid w:val="008D4CBB"/>
    <w:rsid w:val="008D5959"/>
    <w:rsid w:val="008E13A3"/>
    <w:rsid w:val="008E508D"/>
    <w:rsid w:val="008F1C19"/>
    <w:rsid w:val="008F3B12"/>
    <w:rsid w:val="008F5C0C"/>
    <w:rsid w:val="008F6291"/>
    <w:rsid w:val="008F67FF"/>
    <w:rsid w:val="008F7379"/>
    <w:rsid w:val="0090166A"/>
    <w:rsid w:val="009025C5"/>
    <w:rsid w:val="0090583E"/>
    <w:rsid w:val="00905908"/>
    <w:rsid w:val="00905991"/>
    <w:rsid w:val="00907A6E"/>
    <w:rsid w:val="00910932"/>
    <w:rsid w:val="00911060"/>
    <w:rsid w:val="00914509"/>
    <w:rsid w:val="009155AE"/>
    <w:rsid w:val="00915FB1"/>
    <w:rsid w:val="00917170"/>
    <w:rsid w:val="00917792"/>
    <w:rsid w:val="00924054"/>
    <w:rsid w:val="00924F51"/>
    <w:rsid w:val="009251F4"/>
    <w:rsid w:val="009255F5"/>
    <w:rsid w:val="00927D71"/>
    <w:rsid w:val="009377FA"/>
    <w:rsid w:val="00937F4A"/>
    <w:rsid w:val="0094553E"/>
    <w:rsid w:val="009473D7"/>
    <w:rsid w:val="00954C43"/>
    <w:rsid w:val="00961843"/>
    <w:rsid w:val="0096349B"/>
    <w:rsid w:val="009702D1"/>
    <w:rsid w:val="00973E95"/>
    <w:rsid w:val="00983260"/>
    <w:rsid w:val="0098327E"/>
    <w:rsid w:val="009866C6"/>
    <w:rsid w:val="00993E25"/>
    <w:rsid w:val="009A012D"/>
    <w:rsid w:val="009A140A"/>
    <w:rsid w:val="009A2470"/>
    <w:rsid w:val="009A322C"/>
    <w:rsid w:val="009A34BB"/>
    <w:rsid w:val="009A363D"/>
    <w:rsid w:val="009A37BF"/>
    <w:rsid w:val="009A610C"/>
    <w:rsid w:val="009A6575"/>
    <w:rsid w:val="009B1B2B"/>
    <w:rsid w:val="009B237F"/>
    <w:rsid w:val="009B33F9"/>
    <w:rsid w:val="009B7267"/>
    <w:rsid w:val="009C0274"/>
    <w:rsid w:val="009C1ACD"/>
    <w:rsid w:val="009C1E92"/>
    <w:rsid w:val="009C3ABB"/>
    <w:rsid w:val="009C4497"/>
    <w:rsid w:val="009C69F0"/>
    <w:rsid w:val="009D06DE"/>
    <w:rsid w:val="009D0B0B"/>
    <w:rsid w:val="009D1F00"/>
    <w:rsid w:val="009D21E8"/>
    <w:rsid w:val="009D27A1"/>
    <w:rsid w:val="009D6099"/>
    <w:rsid w:val="009E12D2"/>
    <w:rsid w:val="009E1487"/>
    <w:rsid w:val="009E236A"/>
    <w:rsid w:val="009E5ADF"/>
    <w:rsid w:val="009E69B2"/>
    <w:rsid w:val="009F1A6D"/>
    <w:rsid w:val="009F5D50"/>
    <w:rsid w:val="009F66F0"/>
    <w:rsid w:val="009F7A38"/>
    <w:rsid w:val="00A017D6"/>
    <w:rsid w:val="00A01B5B"/>
    <w:rsid w:val="00A023E6"/>
    <w:rsid w:val="00A040EB"/>
    <w:rsid w:val="00A0417A"/>
    <w:rsid w:val="00A05BD2"/>
    <w:rsid w:val="00A05CF8"/>
    <w:rsid w:val="00A05D30"/>
    <w:rsid w:val="00A0705B"/>
    <w:rsid w:val="00A10FE3"/>
    <w:rsid w:val="00A16BF3"/>
    <w:rsid w:val="00A1789C"/>
    <w:rsid w:val="00A251E9"/>
    <w:rsid w:val="00A31D1D"/>
    <w:rsid w:val="00A32A39"/>
    <w:rsid w:val="00A33E11"/>
    <w:rsid w:val="00A348A0"/>
    <w:rsid w:val="00A379A0"/>
    <w:rsid w:val="00A41D2A"/>
    <w:rsid w:val="00A43443"/>
    <w:rsid w:val="00A45761"/>
    <w:rsid w:val="00A459C6"/>
    <w:rsid w:val="00A45EB0"/>
    <w:rsid w:val="00A4627D"/>
    <w:rsid w:val="00A465F4"/>
    <w:rsid w:val="00A46F22"/>
    <w:rsid w:val="00A47C8F"/>
    <w:rsid w:val="00A50297"/>
    <w:rsid w:val="00A509C6"/>
    <w:rsid w:val="00A5124F"/>
    <w:rsid w:val="00A55456"/>
    <w:rsid w:val="00A554A6"/>
    <w:rsid w:val="00A55722"/>
    <w:rsid w:val="00A559BD"/>
    <w:rsid w:val="00A628D8"/>
    <w:rsid w:val="00A672FF"/>
    <w:rsid w:val="00A70524"/>
    <w:rsid w:val="00A70EB0"/>
    <w:rsid w:val="00A7283A"/>
    <w:rsid w:val="00A741F4"/>
    <w:rsid w:val="00A74644"/>
    <w:rsid w:val="00A82B3F"/>
    <w:rsid w:val="00A82B5A"/>
    <w:rsid w:val="00A82BCB"/>
    <w:rsid w:val="00A833E4"/>
    <w:rsid w:val="00A84C30"/>
    <w:rsid w:val="00A85FB4"/>
    <w:rsid w:val="00A876B6"/>
    <w:rsid w:val="00A9405E"/>
    <w:rsid w:val="00A948B8"/>
    <w:rsid w:val="00A9774B"/>
    <w:rsid w:val="00AA00BF"/>
    <w:rsid w:val="00AA401F"/>
    <w:rsid w:val="00AA44E8"/>
    <w:rsid w:val="00AA47EE"/>
    <w:rsid w:val="00AA5A87"/>
    <w:rsid w:val="00AA5DFA"/>
    <w:rsid w:val="00AB255F"/>
    <w:rsid w:val="00AB6E72"/>
    <w:rsid w:val="00AB74F1"/>
    <w:rsid w:val="00AC2372"/>
    <w:rsid w:val="00AC414F"/>
    <w:rsid w:val="00AD0BBD"/>
    <w:rsid w:val="00AD1015"/>
    <w:rsid w:val="00AD18AA"/>
    <w:rsid w:val="00AD1C78"/>
    <w:rsid w:val="00AD4146"/>
    <w:rsid w:val="00AD68AC"/>
    <w:rsid w:val="00AD6BD2"/>
    <w:rsid w:val="00AE20A2"/>
    <w:rsid w:val="00AE47B8"/>
    <w:rsid w:val="00AF5F72"/>
    <w:rsid w:val="00B023FF"/>
    <w:rsid w:val="00B02E43"/>
    <w:rsid w:val="00B04DEE"/>
    <w:rsid w:val="00B135D4"/>
    <w:rsid w:val="00B137FE"/>
    <w:rsid w:val="00B20812"/>
    <w:rsid w:val="00B22E55"/>
    <w:rsid w:val="00B22FFC"/>
    <w:rsid w:val="00B255F8"/>
    <w:rsid w:val="00B264F2"/>
    <w:rsid w:val="00B31F57"/>
    <w:rsid w:val="00B35540"/>
    <w:rsid w:val="00B3582D"/>
    <w:rsid w:val="00B359E7"/>
    <w:rsid w:val="00B36A47"/>
    <w:rsid w:val="00B41252"/>
    <w:rsid w:val="00B41945"/>
    <w:rsid w:val="00B42CE5"/>
    <w:rsid w:val="00B43529"/>
    <w:rsid w:val="00B46031"/>
    <w:rsid w:val="00B5050E"/>
    <w:rsid w:val="00B50AEF"/>
    <w:rsid w:val="00B53253"/>
    <w:rsid w:val="00B55A5B"/>
    <w:rsid w:val="00B56ACF"/>
    <w:rsid w:val="00B573F8"/>
    <w:rsid w:val="00B57ECB"/>
    <w:rsid w:val="00B65184"/>
    <w:rsid w:val="00B669FE"/>
    <w:rsid w:val="00B7556E"/>
    <w:rsid w:val="00B7560D"/>
    <w:rsid w:val="00B7582E"/>
    <w:rsid w:val="00B7588C"/>
    <w:rsid w:val="00B75D1C"/>
    <w:rsid w:val="00B76E91"/>
    <w:rsid w:val="00B80059"/>
    <w:rsid w:val="00B83D10"/>
    <w:rsid w:val="00B84550"/>
    <w:rsid w:val="00B85911"/>
    <w:rsid w:val="00B85C80"/>
    <w:rsid w:val="00B90DCB"/>
    <w:rsid w:val="00B93D6F"/>
    <w:rsid w:val="00B941C7"/>
    <w:rsid w:val="00B94F41"/>
    <w:rsid w:val="00B95A3C"/>
    <w:rsid w:val="00B96DFA"/>
    <w:rsid w:val="00BA47CC"/>
    <w:rsid w:val="00BA5947"/>
    <w:rsid w:val="00BA75F7"/>
    <w:rsid w:val="00BB0EF4"/>
    <w:rsid w:val="00BB30A5"/>
    <w:rsid w:val="00BB6EFC"/>
    <w:rsid w:val="00BC3FD7"/>
    <w:rsid w:val="00BC40E9"/>
    <w:rsid w:val="00BC4C9B"/>
    <w:rsid w:val="00BC6E15"/>
    <w:rsid w:val="00BC76B7"/>
    <w:rsid w:val="00BD3B60"/>
    <w:rsid w:val="00BD4094"/>
    <w:rsid w:val="00BD486C"/>
    <w:rsid w:val="00BE0B33"/>
    <w:rsid w:val="00BE2136"/>
    <w:rsid w:val="00BE22B0"/>
    <w:rsid w:val="00BE2633"/>
    <w:rsid w:val="00BE389E"/>
    <w:rsid w:val="00BE499E"/>
    <w:rsid w:val="00BE5D9F"/>
    <w:rsid w:val="00BF1188"/>
    <w:rsid w:val="00BF4F0A"/>
    <w:rsid w:val="00BF542C"/>
    <w:rsid w:val="00BF68E4"/>
    <w:rsid w:val="00BF6E0A"/>
    <w:rsid w:val="00BF7002"/>
    <w:rsid w:val="00BF7FDB"/>
    <w:rsid w:val="00C00551"/>
    <w:rsid w:val="00C00FCB"/>
    <w:rsid w:val="00C162B3"/>
    <w:rsid w:val="00C16776"/>
    <w:rsid w:val="00C223B9"/>
    <w:rsid w:val="00C22551"/>
    <w:rsid w:val="00C269D5"/>
    <w:rsid w:val="00C31475"/>
    <w:rsid w:val="00C337D0"/>
    <w:rsid w:val="00C3455B"/>
    <w:rsid w:val="00C35585"/>
    <w:rsid w:val="00C35AEB"/>
    <w:rsid w:val="00C36FBB"/>
    <w:rsid w:val="00C44F50"/>
    <w:rsid w:val="00C45AA8"/>
    <w:rsid w:val="00C55E89"/>
    <w:rsid w:val="00C60875"/>
    <w:rsid w:val="00C62BF8"/>
    <w:rsid w:val="00C65A40"/>
    <w:rsid w:val="00C65AE3"/>
    <w:rsid w:val="00C66C95"/>
    <w:rsid w:val="00C7012E"/>
    <w:rsid w:val="00C72394"/>
    <w:rsid w:val="00C7373F"/>
    <w:rsid w:val="00C75719"/>
    <w:rsid w:val="00C76DFD"/>
    <w:rsid w:val="00C829B8"/>
    <w:rsid w:val="00CA1C0F"/>
    <w:rsid w:val="00CA409A"/>
    <w:rsid w:val="00CA5D28"/>
    <w:rsid w:val="00CA6F9D"/>
    <w:rsid w:val="00CB4474"/>
    <w:rsid w:val="00CB6110"/>
    <w:rsid w:val="00CB63F7"/>
    <w:rsid w:val="00CC1350"/>
    <w:rsid w:val="00CC5AD0"/>
    <w:rsid w:val="00CC7B47"/>
    <w:rsid w:val="00CD4C02"/>
    <w:rsid w:val="00CD6BC9"/>
    <w:rsid w:val="00CD6F30"/>
    <w:rsid w:val="00CD74B1"/>
    <w:rsid w:val="00CD7AEC"/>
    <w:rsid w:val="00CE0647"/>
    <w:rsid w:val="00CE18F7"/>
    <w:rsid w:val="00CE2018"/>
    <w:rsid w:val="00CE25B5"/>
    <w:rsid w:val="00CE56F1"/>
    <w:rsid w:val="00CE7787"/>
    <w:rsid w:val="00CF1A28"/>
    <w:rsid w:val="00CF3D54"/>
    <w:rsid w:val="00CF5959"/>
    <w:rsid w:val="00D124C7"/>
    <w:rsid w:val="00D12730"/>
    <w:rsid w:val="00D22ADC"/>
    <w:rsid w:val="00D276D8"/>
    <w:rsid w:val="00D30FA7"/>
    <w:rsid w:val="00D34C94"/>
    <w:rsid w:val="00D36D31"/>
    <w:rsid w:val="00D44855"/>
    <w:rsid w:val="00D44C46"/>
    <w:rsid w:val="00D462B9"/>
    <w:rsid w:val="00D5540F"/>
    <w:rsid w:val="00D56705"/>
    <w:rsid w:val="00D567A9"/>
    <w:rsid w:val="00D603B8"/>
    <w:rsid w:val="00D609BF"/>
    <w:rsid w:val="00D61CBE"/>
    <w:rsid w:val="00D63024"/>
    <w:rsid w:val="00D64D15"/>
    <w:rsid w:val="00D720A0"/>
    <w:rsid w:val="00D72115"/>
    <w:rsid w:val="00D733CD"/>
    <w:rsid w:val="00D751D2"/>
    <w:rsid w:val="00D7684A"/>
    <w:rsid w:val="00D802B6"/>
    <w:rsid w:val="00D804D3"/>
    <w:rsid w:val="00D80722"/>
    <w:rsid w:val="00D82664"/>
    <w:rsid w:val="00D82932"/>
    <w:rsid w:val="00D848D6"/>
    <w:rsid w:val="00D8780D"/>
    <w:rsid w:val="00D91D41"/>
    <w:rsid w:val="00D93703"/>
    <w:rsid w:val="00DA0295"/>
    <w:rsid w:val="00DA4003"/>
    <w:rsid w:val="00DA6727"/>
    <w:rsid w:val="00DB0E96"/>
    <w:rsid w:val="00DB2F7A"/>
    <w:rsid w:val="00DB3A56"/>
    <w:rsid w:val="00DB6929"/>
    <w:rsid w:val="00DC08FA"/>
    <w:rsid w:val="00DC0CBA"/>
    <w:rsid w:val="00DC1161"/>
    <w:rsid w:val="00DC14DD"/>
    <w:rsid w:val="00DC17BB"/>
    <w:rsid w:val="00DC2FD2"/>
    <w:rsid w:val="00DC61ED"/>
    <w:rsid w:val="00DD37A9"/>
    <w:rsid w:val="00DD395E"/>
    <w:rsid w:val="00DD490A"/>
    <w:rsid w:val="00DD53AD"/>
    <w:rsid w:val="00DD63BC"/>
    <w:rsid w:val="00DD6A20"/>
    <w:rsid w:val="00DE0158"/>
    <w:rsid w:val="00DE1A75"/>
    <w:rsid w:val="00DE1BFC"/>
    <w:rsid w:val="00DE1D53"/>
    <w:rsid w:val="00DE4A77"/>
    <w:rsid w:val="00DE5B64"/>
    <w:rsid w:val="00DE66E5"/>
    <w:rsid w:val="00DE781B"/>
    <w:rsid w:val="00DF1EB9"/>
    <w:rsid w:val="00E00841"/>
    <w:rsid w:val="00E04879"/>
    <w:rsid w:val="00E04DE2"/>
    <w:rsid w:val="00E0725C"/>
    <w:rsid w:val="00E07807"/>
    <w:rsid w:val="00E07B89"/>
    <w:rsid w:val="00E13C8C"/>
    <w:rsid w:val="00E14552"/>
    <w:rsid w:val="00E15E95"/>
    <w:rsid w:val="00E16D87"/>
    <w:rsid w:val="00E20DF4"/>
    <w:rsid w:val="00E23CB4"/>
    <w:rsid w:val="00E255CE"/>
    <w:rsid w:val="00E27A6F"/>
    <w:rsid w:val="00E327D0"/>
    <w:rsid w:val="00E34689"/>
    <w:rsid w:val="00E448D7"/>
    <w:rsid w:val="00E44F03"/>
    <w:rsid w:val="00E47134"/>
    <w:rsid w:val="00E51335"/>
    <w:rsid w:val="00E51A60"/>
    <w:rsid w:val="00E51E18"/>
    <w:rsid w:val="00E536BF"/>
    <w:rsid w:val="00E54B21"/>
    <w:rsid w:val="00E55387"/>
    <w:rsid w:val="00E56A80"/>
    <w:rsid w:val="00E60E7E"/>
    <w:rsid w:val="00E61C4C"/>
    <w:rsid w:val="00E62D60"/>
    <w:rsid w:val="00E62EF3"/>
    <w:rsid w:val="00E64D24"/>
    <w:rsid w:val="00E670E9"/>
    <w:rsid w:val="00E67FDD"/>
    <w:rsid w:val="00E710AC"/>
    <w:rsid w:val="00E73817"/>
    <w:rsid w:val="00E74294"/>
    <w:rsid w:val="00E7435E"/>
    <w:rsid w:val="00E7439D"/>
    <w:rsid w:val="00E75BBD"/>
    <w:rsid w:val="00E75BFE"/>
    <w:rsid w:val="00E7670B"/>
    <w:rsid w:val="00E81560"/>
    <w:rsid w:val="00E821B4"/>
    <w:rsid w:val="00E82B42"/>
    <w:rsid w:val="00E84A5F"/>
    <w:rsid w:val="00E852F3"/>
    <w:rsid w:val="00E863DA"/>
    <w:rsid w:val="00E86559"/>
    <w:rsid w:val="00E87F8C"/>
    <w:rsid w:val="00E906A0"/>
    <w:rsid w:val="00E9537A"/>
    <w:rsid w:val="00E955BF"/>
    <w:rsid w:val="00E95F0D"/>
    <w:rsid w:val="00EA2248"/>
    <w:rsid w:val="00EA22D3"/>
    <w:rsid w:val="00EA29E2"/>
    <w:rsid w:val="00EA60AF"/>
    <w:rsid w:val="00EB02AB"/>
    <w:rsid w:val="00EB2176"/>
    <w:rsid w:val="00EB3412"/>
    <w:rsid w:val="00EB4CD8"/>
    <w:rsid w:val="00EB73CF"/>
    <w:rsid w:val="00EB75FE"/>
    <w:rsid w:val="00EB7E8B"/>
    <w:rsid w:val="00EC00B1"/>
    <w:rsid w:val="00EC19BB"/>
    <w:rsid w:val="00EC3D02"/>
    <w:rsid w:val="00EC51AA"/>
    <w:rsid w:val="00EC5A05"/>
    <w:rsid w:val="00EC6825"/>
    <w:rsid w:val="00ED088B"/>
    <w:rsid w:val="00ED170A"/>
    <w:rsid w:val="00ED1F3C"/>
    <w:rsid w:val="00ED2CEC"/>
    <w:rsid w:val="00ED3AB2"/>
    <w:rsid w:val="00ED6823"/>
    <w:rsid w:val="00EE0AA6"/>
    <w:rsid w:val="00EE2FD0"/>
    <w:rsid w:val="00EE33C5"/>
    <w:rsid w:val="00EE381F"/>
    <w:rsid w:val="00EE4358"/>
    <w:rsid w:val="00EE45A5"/>
    <w:rsid w:val="00EE49A1"/>
    <w:rsid w:val="00EE50C4"/>
    <w:rsid w:val="00EF5AC2"/>
    <w:rsid w:val="00EF606A"/>
    <w:rsid w:val="00F00C40"/>
    <w:rsid w:val="00F01B0F"/>
    <w:rsid w:val="00F06E7C"/>
    <w:rsid w:val="00F204FE"/>
    <w:rsid w:val="00F21439"/>
    <w:rsid w:val="00F23F5E"/>
    <w:rsid w:val="00F244DD"/>
    <w:rsid w:val="00F34DC4"/>
    <w:rsid w:val="00F362B5"/>
    <w:rsid w:val="00F402CD"/>
    <w:rsid w:val="00F426E1"/>
    <w:rsid w:val="00F43908"/>
    <w:rsid w:val="00F439BD"/>
    <w:rsid w:val="00F546F5"/>
    <w:rsid w:val="00F5483F"/>
    <w:rsid w:val="00F56D79"/>
    <w:rsid w:val="00F609F7"/>
    <w:rsid w:val="00F73D49"/>
    <w:rsid w:val="00F750DC"/>
    <w:rsid w:val="00F76849"/>
    <w:rsid w:val="00F77F06"/>
    <w:rsid w:val="00F85A6F"/>
    <w:rsid w:val="00F85B62"/>
    <w:rsid w:val="00F86707"/>
    <w:rsid w:val="00F873E7"/>
    <w:rsid w:val="00F8743C"/>
    <w:rsid w:val="00F877E9"/>
    <w:rsid w:val="00F90A42"/>
    <w:rsid w:val="00F92511"/>
    <w:rsid w:val="00F92EA7"/>
    <w:rsid w:val="00F93844"/>
    <w:rsid w:val="00FA07F2"/>
    <w:rsid w:val="00FA603A"/>
    <w:rsid w:val="00FA72A7"/>
    <w:rsid w:val="00FB2585"/>
    <w:rsid w:val="00FB5D42"/>
    <w:rsid w:val="00FB6B29"/>
    <w:rsid w:val="00FC18C0"/>
    <w:rsid w:val="00FC4522"/>
    <w:rsid w:val="00FC6BE5"/>
    <w:rsid w:val="00FC759C"/>
    <w:rsid w:val="00FD58DE"/>
    <w:rsid w:val="00FE183E"/>
    <w:rsid w:val="00FE344D"/>
    <w:rsid w:val="00FE65E5"/>
    <w:rsid w:val="00FF2D3F"/>
    <w:rsid w:val="00FF5D72"/>
    <w:rsid w:val="00FF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55420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5573"/>
    <w:rPr>
      <w:sz w:val="28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863B5E"/>
    <w:pPr>
      <w:keepNext/>
      <w:spacing w:before="240"/>
      <w:ind w:left="567"/>
      <w:outlineLvl w:val="0"/>
    </w:pPr>
    <w:rPr>
      <w:rFonts w:ascii="Antiqua" w:eastAsia="Times New Roman" w:hAnsi="Antiqua"/>
      <w:b/>
      <w:smallCaps/>
      <w:sz w:val="20"/>
      <w:szCs w:val="20"/>
      <w:lang w:val="x-none" w:eastAsia="ru-RU"/>
    </w:rPr>
  </w:style>
  <w:style w:type="paragraph" w:styleId="2">
    <w:name w:val="heading 2"/>
    <w:basedOn w:val="a"/>
    <w:next w:val="a"/>
    <w:link w:val="20"/>
    <w:qFormat/>
    <w:rsid w:val="00863B5E"/>
    <w:pPr>
      <w:keepNext/>
      <w:spacing w:before="120"/>
      <w:ind w:left="567"/>
      <w:outlineLvl w:val="1"/>
    </w:pPr>
    <w:rPr>
      <w:rFonts w:ascii="Antiqua" w:eastAsia="Times New Roman" w:hAnsi="Antiqua"/>
      <w:b/>
      <w:sz w:val="26"/>
      <w:szCs w:val="20"/>
      <w:lang w:val="x-none" w:eastAsia="ru-RU"/>
    </w:rPr>
  </w:style>
  <w:style w:type="paragraph" w:styleId="3">
    <w:name w:val="heading 3"/>
    <w:basedOn w:val="a"/>
    <w:next w:val="a"/>
    <w:link w:val="30"/>
    <w:qFormat/>
    <w:rsid w:val="00863B5E"/>
    <w:pPr>
      <w:keepNext/>
      <w:spacing w:before="120"/>
      <w:ind w:left="567"/>
      <w:outlineLvl w:val="2"/>
    </w:pPr>
    <w:rPr>
      <w:rFonts w:ascii="Antiqua" w:eastAsia="Times New Roman" w:hAnsi="Antiqua"/>
      <w:b/>
      <w:i/>
      <w:sz w:val="26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863B5E"/>
    <w:pPr>
      <w:keepNext/>
      <w:spacing w:before="120"/>
      <w:ind w:left="567"/>
      <w:outlineLvl w:val="3"/>
    </w:pPr>
    <w:rPr>
      <w:rFonts w:ascii="Antiqua" w:eastAsia="Times New Roman" w:hAnsi="Antiqua"/>
      <w:sz w:val="26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863B5E"/>
    <w:rPr>
      <w:rFonts w:ascii="Antiqua" w:eastAsia="Times New Roman" w:hAnsi="Antiqua" w:cs="Times New Roman"/>
      <w:b/>
      <w:smallCaps/>
      <w:szCs w:val="20"/>
      <w:lang w:eastAsia="ru-RU"/>
    </w:rPr>
  </w:style>
  <w:style w:type="character" w:customStyle="1" w:styleId="20">
    <w:name w:val="Заголовок 2 Знак"/>
    <w:link w:val="2"/>
    <w:rsid w:val="00863B5E"/>
    <w:rPr>
      <w:rFonts w:ascii="Antiqua" w:eastAsia="Times New Roman" w:hAnsi="Antiqua" w:cs="Times New Roman"/>
      <w:b/>
      <w:sz w:val="26"/>
      <w:szCs w:val="20"/>
      <w:lang w:eastAsia="ru-RU"/>
    </w:rPr>
  </w:style>
  <w:style w:type="character" w:customStyle="1" w:styleId="30">
    <w:name w:val="Заголовок 3 Знак"/>
    <w:link w:val="3"/>
    <w:rsid w:val="00863B5E"/>
    <w:rPr>
      <w:rFonts w:ascii="Antiqua" w:eastAsia="Times New Roman" w:hAnsi="Antiqua" w:cs="Times New Roman"/>
      <w:b/>
      <w:i/>
      <w:sz w:val="26"/>
      <w:szCs w:val="20"/>
      <w:lang w:eastAsia="ru-RU"/>
    </w:rPr>
  </w:style>
  <w:style w:type="character" w:customStyle="1" w:styleId="40">
    <w:name w:val="Заголовок 4 Знак"/>
    <w:link w:val="4"/>
    <w:rsid w:val="00863B5E"/>
    <w:rPr>
      <w:rFonts w:ascii="Antiqua" w:eastAsia="Times New Roman" w:hAnsi="Antiqua" w:cs="Times New Roman"/>
      <w:sz w:val="26"/>
      <w:szCs w:val="20"/>
      <w:lang w:eastAsia="ru-RU"/>
    </w:rPr>
  </w:style>
  <w:style w:type="paragraph" w:styleId="a3">
    <w:name w:val="footer"/>
    <w:basedOn w:val="a"/>
    <w:link w:val="a4"/>
    <w:rsid w:val="00863B5E"/>
    <w:pPr>
      <w:tabs>
        <w:tab w:val="center" w:pos="4153"/>
        <w:tab w:val="right" w:pos="8306"/>
      </w:tabs>
    </w:pPr>
    <w:rPr>
      <w:rFonts w:ascii="Antiqua" w:eastAsia="Times New Roman" w:hAnsi="Antiqua"/>
      <w:sz w:val="26"/>
      <w:szCs w:val="20"/>
      <w:lang w:val="x-none" w:eastAsia="ru-RU"/>
    </w:rPr>
  </w:style>
  <w:style w:type="character" w:customStyle="1" w:styleId="a4">
    <w:name w:val="Нижній колонтитул Знак"/>
    <w:link w:val="a3"/>
    <w:rsid w:val="00863B5E"/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a5">
    <w:name w:val="Нормальний текст"/>
    <w:basedOn w:val="a"/>
    <w:rsid w:val="00863B5E"/>
    <w:pPr>
      <w:spacing w:before="120"/>
      <w:ind w:firstLine="567"/>
    </w:pPr>
    <w:rPr>
      <w:rFonts w:ascii="Antiqua" w:eastAsia="Times New Roman" w:hAnsi="Antiqua"/>
      <w:sz w:val="26"/>
      <w:szCs w:val="20"/>
      <w:lang w:eastAsia="ru-RU"/>
    </w:rPr>
  </w:style>
  <w:style w:type="paragraph" w:customStyle="1" w:styleId="a6">
    <w:name w:val="Шапка документу"/>
    <w:basedOn w:val="a"/>
    <w:rsid w:val="00863B5E"/>
    <w:pPr>
      <w:keepNext/>
      <w:keepLines/>
      <w:spacing w:after="240"/>
      <w:ind w:left="4536"/>
      <w:jc w:val="center"/>
    </w:pPr>
    <w:rPr>
      <w:rFonts w:ascii="Antiqua" w:eastAsia="Times New Roman" w:hAnsi="Antiqua"/>
      <w:sz w:val="26"/>
      <w:szCs w:val="20"/>
      <w:lang w:eastAsia="ru-RU"/>
    </w:rPr>
  </w:style>
  <w:style w:type="paragraph" w:styleId="a7">
    <w:name w:val="header"/>
    <w:basedOn w:val="a"/>
    <w:link w:val="a8"/>
    <w:uiPriority w:val="99"/>
    <w:rsid w:val="00863B5E"/>
    <w:pPr>
      <w:tabs>
        <w:tab w:val="center" w:pos="4153"/>
        <w:tab w:val="right" w:pos="8306"/>
      </w:tabs>
    </w:pPr>
    <w:rPr>
      <w:rFonts w:ascii="Antiqua" w:eastAsia="Times New Roman" w:hAnsi="Antiqua"/>
      <w:sz w:val="26"/>
      <w:szCs w:val="20"/>
      <w:lang w:val="x-none" w:eastAsia="ru-RU"/>
    </w:rPr>
  </w:style>
  <w:style w:type="character" w:customStyle="1" w:styleId="a8">
    <w:name w:val="Верхній колонтитул Знак"/>
    <w:link w:val="a7"/>
    <w:uiPriority w:val="99"/>
    <w:rsid w:val="00863B5E"/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11">
    <w:name w:val="Підпис1"/>
    <w:basedOn w:val="a"/>
    <w:rsid w:val="00863B5E"/>
    <w:pPr>
      <w:keepLines/>
      <w:tabs>
        <w:tab w:val="center" w:pos="2268"/>
        <w:tab w:val="left" w:pos="6804"/>
      </w:tabs>
      <w:spacing w:before="360"/>
    </w:pPr>
    <w:rPr>
      <w:rFonts w:ascii="Antiqua" w:eastAsia="Times New Roman" w:hAnsi="Antiqua"/>
      <w:b/>
      <w:position w:val="-48"/>
      <w:sz w:val="26"/>
      <w:szCs w:val="20"/>
      <w:lang w:eastAsia="ru-RU"/>
    </w:rPr>
  </w:style>
  <w:style w:type="paragraph" w:customStyle="1" w:styleId="a9">
    <w:name w:val="Глава документу"/>
    <w:basedOn w:val="a"/>
    <w:next w:val="a"/>
    <w:rsid w:val="00863B5E"/>
    <w:pPr>
      <w:keepNext/>
      <w:keepLines/>
      <w:spacing w:before="120" w:after="120"/>
      <w:jc w:val="center"/>
    </w:pPr>
    <w:rPr>
      <w:rFonts w:ascii="Antiqua" w:eastAsia="Times New Roman" w:hAnsi="Antiqua"/>
      <w:sz w:val="26"/>
      <w:szCs w:val="20"/>
      <w:lang w:eastAsia="ru-RU"/>
    </w:rPr>
  </w:style>
  <w:style w:type="paragraph" w:customStyle="1" w:styleId="aa">
    <w:name w:val="Герб"/>
    <w:basedOn w:val="a"/>
    <w:rsid w:val="00863B5E"/>
    <w:pPr>
      <w:keepNext/>
      <w:keepLines/>
      <w:jc w:val="center"/>
    </w:pPr>
    <w:rPr>
      <w:rFonts w:ascii="Antiqua" w:eastAsia="Times New Roman" w:hAnsi="Antiqua"/>
      <w:sz w:val="144"/>
      <w:szCs w:val="20"/>
      <w:lang w:val="en-US" w:eastAsia="ru-RU"/>
    </w:rPr>
  </w:style>
  <w:style w:type="paragraph" w:customStyle="1" w:styleId="ab">
    <w:name w:val="Установа"/>
    <w:basedOn w:val="a"/>
    <w:rsid w:val="00863B5E"/>
    <w:pPr>
      <w:keepNext/>
      <w:keepLines/>
      <w:spacing w:before="120"/>
      <w:jc w:val="center"/>
    </w:pPr>
    <w:rPr>
      <w:rFonts w:ascii="Antiqua" w:eastAsia="Times New Roman" w:hAnsi="Antiqua"/>
      <w:b/>
      <w:sz w:val="40"/>
      <w:szCs w:val="20"/>
      <w:lang w:eastAsia="ru-RU"/>
    </w:rPr>
  </w:style>
  <w:style w:type="paragraph" w:customStyle="1" w:styleId="ac">
    <w:name w:val="Вид документа"/>
    <w:basedOn w:val="ab"/>
    <w:next w:val="a"/>
    <w:rsid w:val="00863B5E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rsid w:val="00863B5E"/>
    <w:pPr>
      <w:keepNext/>
      <w:keepLines/>
      <w:spacing w:before="120" w:after="240"/>
      <w:jc w:val="center"/>
    </w:pPr>
    <w:rPr>
      <w:rFonts w:ascii="Antiqua" w:eastAsia="Times New Roman" w:hAnsi="Antiqua"/>
      <w:sz w:val="26"/>
      <w:szCs w:val="20"/>
      <w:lang w:eastAsia="ru-RU"/>
    </w:rPr>
  </w:style>
  <w:style w:type="paragraph" w:customStyle="1" w:styleId="ae">
    <w:name w:val="Назва документа"/>
    <w:basedOn w:val="a"/>
    <w:next w:val="a5"/>
    <w:rsid w:val="00863B5E"/>
    <w:pPr>
      <w:keepNext/>
      <w:keepLines/>
      <w:spacing w:before="240" w:after="240"/>
      <w:jc w:val="center"/>
    </w:pPr>
    <w:rPr>
      <w:rFonts w:ascii="Antiqua" w:eastAsia="Times New Roman" w:hAnsi="Antiqua"/>
      <w:b/>
      <w:sz w:val="26"/>
      <w:szCs w:val="20"/>
      <w:lang w:eastAsia="ru-RU"/>
    </w:rPr>
  </w:style>
  <w:style w:type="paragraph" w:customStyle="1" w:styleId="NormalText">
    <w:name w:val="Normal Text"/>
    <w:basedOn w:val="a"/>
    <w:rsid w:val="00863B5E"/>
    <w:pPr>
      <w:ind w:firstLine="567"/>
      <w:jc w:val="both"/>
    </w:pPr>
    <w:rPr>
      <w:rFonts w:ascii="Antiqua" w:eastAsia="Times New Roman" w:hAnsi="Antiqua"/>
      <w:sz w:val="26"/>
      <w:szCs w:val="20"/>
      <w:lang w:eastAsia="ru-RU"/>
    </w:rPr>
  </w:style>
  <w:style w:type="paragraph" w:customStyle="1" w:styleId="ShapkaDocumentu">
    <w:name w:val="Shapka Documentu"/>
    <w:basedOn w:val="NormalText"/>
    <w:rsid w:val="00863B5E"/>
    <w:pPr>
      <w:keepNext/>
      <w:keepLines/>
      <w:spacing w:after="240"/>
      <w:ind w:left="3969" w:firstLine="0"/>
      <w:jc w:val="center"/>
    </w:pPr>
  </w:style>
  <w:style w:type="table" w:styleId="af">
    <w:name w:val="Table Grid"/>
    <w:basedOn w:val="a1"/>
    <w:uiPriority w:val="59"/>
    <w:rsid w:val="00863B5E"/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Абзац списка1"/>
    <w:basedOn w:val="a"/>
    <w:rsid w:val="00863B5E"/>
    <w:pPr>
      <w:spacing w:after="200" w:line="276" w:lineRule="auto"/>
      <w:ind w:left="720"/>
    </w:pPr>
    <w:rPr>
      <w:rFonts w:ascii="Calibri" w:eastAsia="Times New Roman" w:hAnsi="Calibri" w:cs="Calibri"/>
      <w:sz w:val="22"/>
    </w:rPr>
  </w:style>
  <w:style w:type="character" w:customStyle="1" w:styleId="apple-converted-space">
    <w:name w:val="apple-converted-space"/>
    <w:rsid w:val="00863B5E"/>
    <w:rPr>
      <w:rFonts w:cs="Times New Roman"/>
    </w:rPr>
  </w:style>
  <w:style w:type="character" w:styleId="af0">
    <w:name w:val="Hyperlink"/>
    <w:uiPriority w:val="99"/>
    <w:rsid w:val="00863B5E"/>
    <w:rPr>
      <w:rFonts w:cs="Times New Roman"/>
      <w:color w:val="0000FF"/>
      <w:u w:val="single"/>
    </w:rPr>
  </w:style>
  <w:style w:type="character" w:styleId="af1">
    <w:name w:val="Emphasis"/>
    <w:uiPriority w:val="20"/>
    <w:qFormat/>
    <w:rsid w:val="00863B5E"/>
    <w:rPr>
      <w:rFonts w:cs="Times New Roman"/>
      <w:i/>
      <w:iCs/>
    </w:rPr>
  </w:style>
  <w:style w:type="character" w:customStyle="1" w:styleId="xbe">
    <w:name w:val="_xbe"/>
    <w:rsid w:val="00863B5E"/>
    <w:rPr>
      <w:rFonts w:cs="Times New Roman"/>
    </w:rPr>
  </w:style>
  <w:style w:type="character" w:customStyle="1" w:styleId="13">
    <w:name w:val="Основной текст1"/>
    <w:rsid w:val="00863B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styleId="af2">
    <w:name w:val="List Paragraph"/>
    <w:basedOn w:val="a"/>
    <w:uiPriority w:val="34"/>
    <w:qFormat/>
    <w:rsid w:val="00863B5E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f3">
    <w:name w:val="Подпись к таблице_"/>
    <w:link w:val="14"/>
    <w:rsid w:val="00863B5E"/>
    <w:rPr>
      <w:shd w:val="clear" w:color="auto" w:fill="FFFFFF"/>
    </w:rPr>
  </w:style>
  <w:style w:type="paragraph" w:customStyle="1" w:styleId="14">
    <w:name w:val="Подпись к таблице1"/>
    <w:basedOn w:val="a"/>
    <w:link w:val="af3"/>
    <w:rsid w:val="00863B5E"/>
    <w:pPr>
      <w:widowControl w:val="0"/>
      <w:shd w:val="clear" w:color="auto" w:fill="FFFFFF"/>
      <w:spacing w:line="283" w:lineRule="exact"/>
    </w:pPr>
    <w:rPr>
      <w:sz w:val="20"/>
      <w:szCs w:val="20"/>
      <w:shd w:val="clear" w:color="auto" w:fill="FFFFFF"/>
      <w:lang w:val="x-none" w:eastAsia="x-none"/>
    </w:rPr>
  </w:style>
  <w:style w:type="character" w:customStyle="1" w:styleId="7">
    <w:name w:val="Основний текст (7)_"/>
    <w:link w:val="70"/>
    <w:rsid w:val="00863B5E"/>
    <w:rPr>
      <w:sz w:val="23"/>
      <w:szCs w:val="23"/>
      <w:shd w:val="clear" w:color="auto" w:fill="FFFFFF"/>
    </w:rPr>
  </w:style>
  <w:style w:type="paragraph" w:customStyle="1" w:styleId="70">
    <w:name w:val="Основний текст (7)"/>
    <w:basedOn w:val="a"/>
    <w:link w:val="7"/>
    <w:rsid w:val="00863B5E"/>
    <w:pPr>
      <w:shd w:val="clear" w:color="auto" w:fill="FFFFFF"/>
      <w:spacing w:line="0" w:lineRule="atLeast"/>
    </w:pPr>
    <w:rPr>
      <w:sz w:val="23"/>
      <w:szCs w:val="23"/>
      <w:shd w:val="clear" w:color="auto" w:fill="FFFFFF"/>
      <w:lang w:val="x-none" w:eastAsia="x-none"/>
    </w:rPr>
  </w:style>
  <w:style w:type="character" w:customStyle="1" w:styleId="712pt1pt">
    <w:name w:val="Основний текст (7) + 12 pt;Курсив;Інтервал 1 pt"/>
    <w:rsid w:val="00863B5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0"/>
      <w:sz w:val="24"/>
      <w:szCs w:val="24"/>
      <w:shd w:val="clear" w:color="auto" w:fill="FFFFFF"/>
    </w:rPr>
  </w:style>
  <w:style w:type="character" w:customStyle="1" w:styleId="8">
    <w:name w:val="Основний текст (8)_"/>
    <w:link w:val="80"/>
    <w:rsid w:val="00863B5E"/>
    <w:rPr>
      <w:sz w:val="25"/>
      <w:szCs w:val="25"/>
      <w:shd w:val="clear" w:color="auto" w:fill="FFFFFF"/>
    </w:rPr>
  </w:style>
  <w:style w:type="character" w:customStyle="1" w:styleId="8115pt">
    <w:name w:val="Основний текст (8) + 11;5 pt"/>
    <w:rsid w:val="00863B5E"/>
    <w:rPr>
      <w:rFonts w:ascii="Times New Roman" w:eastAsia="Times New Roman" w:hAnsi="Times New Roman"/>
      <w:sz w:val="23"/>
      <w:szCs w:val="23"/>
      <w:shd w:val="clear" w:color="auto" w:fill="FFFFFF"/>
      <w:lang w:val="ru"/>
    </w:rPr>
  </w:style>
  <w:style w:type="character" w:customStyle="1" w:styleId="110">
    <w:name w:val="Основний текст (11)_"/>
    <w:link w:val="111"/>
    <w:rsid w:val="00863B5E"/>
    <w:rPr>
      <w:spacing w:val="30"/>
      <w:sz w:val="8"/>
      <w:szCs w:val="8"/>
      <w:shd w:val="clear" w:color="auto" w:fill="FFFFFF"/>
    </w:rPr>
  </w:style>
  <w:style w:type="paragraph" w:customStyle="1" w:styleId="80">
    <w:name w:val="Основний текст (8)"/>
    <w:basedOn w:val="a"/>
    <w:link w:val="8"/>
    <w:rsid w:val="00863B5E"/>
    <w:pPr>
      <w:shd w:val="clear" w:color="auto" w:fill="FFFFFF"/>
      <w:spacing w:before="540" w:line="0" w:lineRule="atLeast"/>
    </w:pPr>
    <w:rPr>
      <w:sz w:val="25"/>
      <w:szCs w:val="25"/>
      <w:shd w:val="clear" w:color="auto" w:fill="FFFFFF"/>
      <w:lang w:val="x-none" w:eastAsia="x-none"/>
    </w:rPr>
  </w:style>
  <w:style w:type="paragraph" w:customStyle="1" w:styleId="111">
    <w:name w:val="Основний текст (11)"/>
    <w:basedOn w:val="a"/>
    <w:link w:val="110"/>
    <w:rsid w:val="00863B5E"/>
    <w:pPr>
      <w:shd w:val="clear" w:color="auto" w:fill="FFFFFF"/>
      <w:spacing w:line="0" w:lineRule="atLeast"/>
      <w:jc w:val="both"/>
    </w:pPr>
    <w:rPr>
      <w:spacing w:val="30"/>
      <w:sz w:val="8"/>
      <w:szCs w:val="8"/>
      <w:shd w:val="clear" w:color="auto" w:fill="FFFFFF"/>
      <w:lang w:val="x-none" w:eastAsia="x-none"/>
    </w:rPr>
  </w:style>
  <w:style w:type="character" w:customStyle="1" w:styleId="7125pt">
    <w:name w:val="Основний текст (7) + 12;5 pt"/>
    <w:rsid w:val="00863B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shd w:val="clear" w:color="auto" w:fill="FFFFFF"/>
    </w:rPr>
  </w:style>
  <w:style w:type="character" w:customStyle="1" w:styleId="78pt">
    <w:name w:val="Основний текст (7) + 8 pt;Напівжирний"/>
    <w:rsid w:val="00863B5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34">
    <w:name w:val="Основний текст (34)_"/>
    <w:link w:val="340"/>
    <w:rsid w:val="00863B5E"/>
    <w:rPr>
      <w:sz w:val="19"/>
      <w:szCs w:val="19"/>
      <w:shd w:val="clear" w:color="auto" w:fill="FFFFFF"/>
    </w:rPr>
  </w:style>
  <w:style w:type="paragraph" w:customStyle="1" w:styleId="340">
    <w:name w:val="Основний текст (34)"/>
    <w:basedOn w:val="a"/>
    <w:link w:val="34"/>
    <w:rsid w:val="00863B5E"/>
    <w:pPr>
      <w:shd w:val="clear" w:color="auto" w:fill="FFFFFF"/>
      <w:spacing w:before="180" w:line="0" w:lineRule="atLeast"/>
      <w:ind w:hanging="580"/>
      <w:jc w:val="right"/>
    </w:pPr>
    <w:rPr>
      <w:sz w:val="19"/>
      <w:szCs w:val="19"/>
      <w:shd w:val="clear" w:color="auto" w:fill="FFFFFF"/>
      <w:lang w:val="x-none" w:eastAsia="x-none"/>
    </w:rPr>
  </w:style>
  <w:style w:type="character" w:customStyle="1" w:styleId="af4">
    <w:name w:val="Основний текст_"/>
    <w:link w:val="41"/>
    <w:rsid w:val="00863B5E"/>
    <w:rPr>
      <w:shd w:val="clear" w:color="auto" w:fill="FFFFFF"/>
    </w:rPr>
  </w:style>
  <w:style w:type="character" w:customStyle="1" w:styleId="21">
    <w:name w:val="Основний текст2"/>
    <w:rsid w:val="00863B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paragraph" w:customStyle="1" w:styleId="41">
    <w:name w:val="Основний текст4"/>
    <w:basedOn w:val="a"/>
    <w:link w:val="af4"/>
    <w:rsid w:val="00863B5E"/>
    <w:pPr>
      <w:shd w:val="clear" w:color="auto" w:fill="FFFFFF"/>
      <w:spacing w:line="0" w:lineRule="atLeast"/>
      <w:ind w:hanging="360"/>
    </w:pPr>
    <w:rPr>
      <w:sz w:val="20"/>
      <w:szCs w:val="20"/>
      <w:shd w:val="clear" w:color="auto" w:fill="FFFFFF"/>
      <w:lang w:val="x-none" w:eastAsia="x-none"/>
    </w:rPr>
  </w:style>
  <w:style w:type="character" w:customStyle="1" w:styleId="75pt">
    <w:name w:val="Основний текст + 7;5 pt"/>
    <w:rsid w:val="00863B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paragraph" w:customStyle="1" w:styleId="rvps2">
    <w:name w:val="rvps2"/>
    <w:basedOn w:val="a"/>
    <w:qFormat/>
    <w:rsid w:val="00863B5E"/>
    <w:pPr>
      <w:spacing w:before="100" w:beforeAutospacing="1" w:after="100" w:afterAutospacing="1"/>
    </w:pPr>
    <w:rPr>
      <w:rFonts w:eastAsia="Times New Roman"/>
      <w:sz w:val="24"/>
      <w:szCs w:val="24"/>
      <w:lang w:val="ru-RU" w:eastAsia="ru-RU"/>
    </w:rPr>
  </w:style>
  <w:style w:type="paragraph" w:customStyle="1" w:styleId="22">
    <w:name w:val="Основной текст2"/>
    <w:basedOn w:val="a"/>
    <w:rsid w:val="00863B5E"/>
    <w:pPr>
      <w:widowControl w:val="0"/>
      <w:shd w:val="clear" w:color="auto" w:fill="FFFFFF"/>
      <w:spacing w:line="274" w:lineRule="exact"/>
      <w:ind w:hanging="960"/>
    </w:pPr>
    <w:rPr>
      <w:rFonts w:eastAsia="Times New Roman"/>
      <w:color w:val="000000"/>
      <w:spacing w:val="3"/>
      <w:sz w:val="21"/>
      <w:szCs w:val="21"/>
      <w:lang w:eastAsia="uk-UA" w:bidi="uk-UA"/>
    </w:rPr>
  </w:style>
  <w:style w:type="character" w:customStyle="1" w:styleId="313pt">
    <w:name w:val="Основной текст (3) + 13 pt;Не полужирный;Не курсив"/>
    <w:rsid w:val="00863B5E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6"/>
      <w:szCs w:val="26"/>
    </w:rPr>
  </w:style>
  <w:style w:type="character" w:customStyle="1" w:styleId="23">
    <w:name w:val="Основний текст (2) + Не напівжирний"/>
    <w:rsid w:val="00863B5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30">
    <w:name w:val="Основний текст (23)"/>
    <w:rsid w:val="00863B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4">
    <w:name w:val="Основной текст (2)_"/>
    <w:link w:val="25"/>
    <w:rsid w:val="00863B5E"/>
    <w:rPr>
      <w:szCs w:val="28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863B5E"/>
    <w:pPr>
      <w:widowControl w:val="0"/>
      <w:shd w:val="clear" w:color="auto" w:fill="FFFFFF"/>
      <w:spacing w:before="960" w:line="322" w:lineRule="exact"/>
      <w:jc w:val="both"/>
    </w:pPr>
    <w:rPr>
      <w:sz w:val="20"/>
      <w:szCs w:val="28"/>
      <w:shd w:val="clear" w:color="auto" w:fill="FFFFFF"/>
      <w:lang w:val="x-none" w:eastAsia="x-none"/>
    </w:rPr>
  </w:style>
  <w:style w:type="paragraph" w:styleId="af5">
    <w:name w:val="Balloon Text"/>
    <w:basedOn w:val="a"/>
    <w:link w:val="af6"/>
    <w:rsid w:val="00863B5E"/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af6">
    <w:name w:val="Текст у виносці Знак"/>
    <w:link w:val="af5"/>
    <w:rsid w:val="00863B5E"/>
    <w:rPr>
      <w:rFonts w:ascii="Tahoma" w:eastAsia="Times New Roman" w:hAnsi="Tahoma" w:cs="Times New Roman"/>
      <w:sz w:val="16"/>
      <w:szCs w:val="16"/>
    </w:rPr>
  </w:style>
  <w:style w:type="character" w:customStyle="1" w:styleId="rvts0">
    <w:name w:val="rvts0"/>
    <w:basedOn w:val="a0"/>
    <w:rsid w:val="00863B5E"/>
  </w:style>
  <w:style w:type="character" w:customStyle="1" w:styleId="af7">
    <w:name w:val="Основной текст_"/>
    <w:link w:val="42"/>
    <w:rsid w:val="00863B5E"/>
    <w:rPr>
      <w:shd w:val="clear" w:color="auto" w:fill="FFFFFF"/>
    </w:rPr>
  </w:style>
  <w:style w:type="paragraph" w:customStyle="1" w:styleId="42">
    <w:name w:val="Основной текст4"/>
    <w:basedOn w:val="a"/>
    <w:link w:val="af7"/>
    <w:rsid w:val="00863B5E"/>
    <w:pPr>
      <w:widowControl w:val="0"/>
      <w:shd w:val="clear" w:color="auto" w:fill="FFFFFF"/>
      <w:spacing w:before="180" w:line="298" w:lineRule="exact"/>
      <w:ind w:hanging="980"/>
      <w:jc w:val="center"/>
    </w:pPr>
    <w:rPr>
      <w:sz w:val="20"/>
      <w:szCs w:val="20"/>
      <w:lang w:val="x-none" w:eastAsia="x-none"/>
    </w:rPr>
  </w:style>
  <w:style w:type="character" w:customStyle="1" w:styleId="31">
    <w:name w:val="Основной текст (3)_"/>
    <w:link w:val="32"/>
    <w:rsid w:val="00863B5E"/>
    <w:rPr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863B5E"/>
    <w:pPr>
      <w:shd w:val="clear" w:color="auto" w:fill="FFFFFF"/>
      <w:spacing w:after="720" w:line="0" w:lineRule="atLeast"/>
    </w:pPr>
    <w:rPr>
      <w:sz w:val="23"/>
      <w:szCs w:val="23"/>
      <w:lang w:val="x-none" w:eastAsia="x-none"/>
    </w:rPr>
  </w:style>
  <w:style w:type="character" w:customStyle="1" w:styleId="211pt">
    <w:name w:val="Основной текст (2) + 11 pt"/>
    <w:rsid w:val="00863B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2TimesNewRoman11pt">
    <w:name w:val="Основной текст (2) + Times New Roman;11 pt"/>
    <w:rsid w:val="00863B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styleId="af8">
    <w:name w:val="Strong"/>
    <w:uiPriority w:val="22"/>
    <w:qFormat/>
    <w:rsid w:val="00863B5E"/>
    <w:rPr>
      <w:rFonts w:cs="Times New Roman"/>
      <w:b/>
      <w:bCs/>
    </w:rPr>
  </w:style>
  <w:style w:type="character" w:customStyle="1" w:styleId="FontStyle15">
    <w:name w:val="Font Style15"/>
    <w:rsid w:val="00863B5E"/>
    <w:rPr>
      <w:rFonts w:ascii="Times New Roman" w:hAnsi="Times New Roman" w:cs="Times New Roman"/>
      <w:sz w:val="26"/>
      <w:szCs w:val="26"/>
    </w:rPr>
  </w:style>
  <w:style w:type="paragraph" w:customStyle="1" w:styleId="210">
    <w:name w:val="Основной текст 21"/>
    <w:basedOn w:val="a"/>
    <w:rsid w:val="00863B5E"/>
    <w:pPr>
      <w:ind w:firstLine="851"/>
      <w:jc w:val="both"/>
    </w:pPr>
    <w:rPr>
      <w:rFonts w:eastAsia="Times New Roman"/>
      <w:szCs w:val="20"/>
      <w:lang w:val="ru-RU" w:eastAsia="uk-UA"/>
    </w:rPr>
  </w:style>
  <w:style w:type="character" w:customStyle="1" w:styleId="71">
    <w:name w:val="Основной текст (7)_"/>
    <w:link w:val="72"/>
    <w:uiPriority w:val="99"/>
    <w:rsid w:val="00863B5E"/>
    <w:rPr>
      <w:shd w:val="clear" w:color="auto" w:fill="FFFFFF"/>
    </w:rPr>
  </w:style>
  <w:style w:type="paragraph" w:customStyle="1" w:styleId="72">
    <w:name w:val="Основной текст (7)"/>
    <w:basedOn w:val="a"/>
    <w:link w:val="71"/>
    <w:uiPriority w:val="99"/>
    <w:rsid w:val="00863B5E"/>
    <w:pPr>
      <w:widowControl w:val="0"/>
      <w:shd w:val="clear" w:color="auto" w:fill="FFFFFF"/>
      <w:spacing w:line="259" w:lineRule="exact"/>
    </w:pPr>
    <w:rPr>
      <w:sz w:val="20"/>
      <w:szCs w:val="20"/>
      <w:lang w:val="x-none" w:eastAsia="x-none"/>
    </w:rPr>
  </w:style>
  <w:style w:type="character" w:customStyle="1" w:styleId="95pt">
    <w:name w:val="Основной текст + 9;5 pt"/>
    <w:rsid w:val="00863B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uk-UA"/>
    </w:rPr>
  </w:style>
  <w:style w:type="character" w:customStyle="1" w:styleId="105pt">
    <w:name w:val="Основной текст + 10;5 pt"/>
    <w:rsid w:val="00863B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uk-UA"/>
    </w:rPr>
  </w:style>
  <w:style w:type="character" w:customStyle="1" w:styleId="12pt">
    <w:name w:val="Основной текст + 12 pt;Не полужирный"/>
    <w:rsid w:val="00863B5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/>
    </w:rPr>
  </w:style>
  <w:style w:type="character" w:customStyle="1" w:styleId="12pt0">
    <w:name w:val="Основной текст + 12 pt"/>
    <w:rsid w:val="00863B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uk-UA"/>
    </w:rPr>
  </w:style>
  <w:style w:type="character" w:customStyle="1" w:styleId="115pt">
    <w:name w:val="Основной текст + 11;5 pt"/>
    <w:rsid w:val="00863B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uk-UA"/>
    </w:rPr>
  </w:style>
  <w:style w:type="character" w:styleId="af9">
    <w:name w:val="page number"/>
    <w:basedOn w:val="a0"/>
    <w:rsid w:val="00863B5E"/>
  </w:style>
  <w:style w:type="character" w:customStyle="1" w:styleId="26">
    <w:name w:val="Основной текст (2) + Полужирный"/>
    <w:uiPriority w:val="99"/>
    <w:rsid w:val="00863B5E"/>
    <w:rPr>
      <w:rFonts w:ascii="Times New Roman" w:hAnsi="Times New Roman" w:cs="Times New Roman"/>
      <w:b/>
      <w:bCs/>
      <w:sz w:val="28"/>
      <w:szCs w:val="28"/>
      <w:u w:val="none"/>
      <w:shd w:val="clear" w:color="auto" w:fill="FFFFFF"/>
    </w:rPr>
  </w:style>
  <w:style w:type="character" w:customStyle="1" w:styleId="73">
    <w:name w:val="Основной текст (7) + Полужирный"/>
    <w:uiPriority w:val="99"/>
    <w:rsid w:val="00863B5E"/>
    <w:rPr>
      <w:rFonts w:ascii="Times New Roman" w:hAnsi="Times New Roman" w:cs="Times New Roman"/>
      <w:b/>
      <w:bCs/>
      <w:u w:val="none"/>
      <w:shd w:val="clear" w:color="auto" w:fill="FFFFFF"/>
    </w:rPr>
  </w:style>
  <w:style w:type="table" w:styleId="-1">
    <w:name w:val="Table Web 1"/>
    <w:basedOn w:val="a1"/>
    <w:rsid w:val="00863B5E"/>
    <w:rPr>
      <w:rFonts w:eastAsia="Times New Roman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5">
    <w:name w:val="Абзац списку1"/>
    <w:basedOn w:val="a"/>
    <w:rsid w:val="0045765C"/>
    <w:pPr>
      <w:spacing w:after="200" w:line="276" w:lineRule="auto"/>
      <w:ind w:left="720"/>
      <w:contextualSpacing/>
    </w:pPr>
    <w:rPr>
      <w:rFonts w:ascii="Calibri" w:eastAsia="Times New Roman" w:hAnsi="Calibri"/>
      <w:sz w:val="22"/>
    </w:rPr>
  </w:style>
  <w:style w:type="character" w:customStyle="1" w:styleId="295pt">
    <w:name w:val="Основной текст (2) + 9;5 pt"/>
    <w:rsid w:val="004576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uk-UA" w:eastAsia="uk-UA" w:bidi="uk-UA"/>
    </w:rPr>
  </w:style>
  <w:style w:type="character" w:customStyle="1" w:styleId="211pt0">
    <w:name w:val="Основной текст (2) + 11 pt;Курсив"/>
    <w:rsid w:val="0045765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numbering" w:customStyle="1" w:styleId="16">
    <w:name w:val="Нет списка1"/>
    <w:next w:val="a2"/>
    <w:uiPriority w:val="99"/>
    <w:semiHidden/>
    <w:unhideWhenUsed/>
    <w:rsid w:val="008868FD"/>
  </w:style>
  <w:style w:type="table" w:customStyle="1" w:styleId="17">
    <w:name w:val="Сетка таблицы1"/>
    <w:basedOn w:val="a1"/>
    <w:next w:val="af"/>
    <w:uiPriority w:val="59"/>
    <w:rsid w:val="008868FD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13pt1">
    <w:name w:val="Основной текст (3) + 13 pt1"/>
    <w:aliases w:val="Не полужирный1,Не курсив1"/>
    <w:uiPriority w:val="99"/>
    <w:rsid w:val="008868FD"/>
    <w:rPr>
      <w:rFonts w:ascii="Times New Roman" w:hAnsi="Times New Roman" w:cs="Times New Roman"/>
      <w:b/>
      <w:bCs/>
      <w:i/>
      <w:iCs/>
      <w:spacing w:val="0"/>
      <w:sz w:val="26"/>
      <w:szCs w:val="26"/>
      <w:shd w:val="clear" w:color="auto" w:fill="FFFFFF"/>
    </w:rPr>
  </w:style>
  <w:style w:type="character" w:customStyle="1" w:styleId="18">
    <w:name w:val="Цитата1"/>
    <w:rsid w:val="008868FD"/>
    <w:rPr>
      <w:i/>
      <w:iCs/>
    </w:rPr>
  </w:style>
  <w:style w:type="paragraph" w:styleId="afa">
    <w:name w:val="Body Text"/>
    <w:basedOn w:val="a"/>
    <w:link w:val="afb"/>
    <w:uiPriority w:val="99"/>
    <w:rsid w:val="008868FD"/>
    <w:pPr>
      <w:widowControl w:val="0"/>
      <w:suppressAutoHyphens/>
      <w:spacing w:after="140" w:line="288" w:lineRule="auto"/>
    </w:pPr>
    <w:rPr>
      <w:rFonts w:ascii="Liberation Serif" w:eastAsia="Droid Sans Fallback" w:hAnsi="Liberation Serif" w:cs="FreeSans"/>
      <w:kern w:val="1"/>
      <w:sz w:val="24"/>
      <w:szCs w:val="24"/>
      <w:lang w:val="x-none" w:eastAsia="zh-CN" w:bidi="hi-IN"/>
    </w:rPr>
  </w:style>
  <w:style w:type="character" w:customStyle="1" w:styleId="afb">
    <w:name w:val="Основний текст Знак"/>
    <w:link w:val="afa"/>
    <w:uiPriority w:val="99"/>
    <w:rsid w:val="008868FD"/>
    <w:rPr>
      <w:rFonts w:ascii="Liberation Serif" w:eastAsia="Droid Sans Fallback" w:hAnsi="Liberation Serif" w:cs="FreeSans"/>
      <w:kern w:val="1"/>
      <w:sz w:val="24"/>
      <w:szCs w:val="24"/>
      <w:lang w:val="x-none" w:eastAsia="zh-CN" w:bidi="hi-IN"/>
    </w:rPr>
  </w:style>
  <w:style w:type="character" w:customStyle="1" w:styleId="-">
    <w:name w:val="Интернет-ссылка"/>
    <w:rsid w:val="008868FD"/>
    <w:rPr>
      <w:color w:val="000080"/>
      <w:u w:val="single"/>
    </w:rPr>
  </w:style>
  <w:style w:type="paragraph" w:styleId="afc">
    <w:name w:val="No Spacing"/>
    <w:uiPriority w:val="99"/>
    <w:qFormat/>
    <w:rsid w:val="00DC61ED"/>
    <w:rPr>
      <w:rFonts w:ascii="Calibri" w:eastAsia="Times New Roman" w:hAnsi="Calibri" w:cs="Calibri"/>
      <w:sz w:val="22"/>
      <w:szCs w:val="22"/>
      <w:lang w:val="ru-RU" w:eastAsia="ru-RU"/>
    </w:rPr>
  </w:style>
  <w:style w:type="paragraph" w:styleId="afd">
    <w:name w:val="Plain Text"/>
    <w:basedOn w:val="a"/>
    <w:link w:val="afe"/>
    <w:uiPriority w:val="99"/>
    <w:unhideWhenUsed/>
    <w:rsid w:val="00DC61ED"/>
    <w:pPr>
      <w:jc w:val="both"/>
    </w:pPr>
    <w:rPr>
      <w:rFonts w:ascii="Consolas" w:hAnsi="Consolas" w:cs="Consolas"/>
      <w:sz w:val="21"/>
      <w:szCs w:val="21"/>
    </w:rPr>
  </w:style>
  <w:style w:type="character" w:customStyle="1" w:styleId="afe">
    <w:name w:val="Текст Знак"/>
    <w:link w:val="afd"/>
    <w:uiPriority w:val="99"/>
    <w:rsid w:val="00DC61ED"/>
    <w:rPr>
      <w:rFonts w:ascii="Consolas" w:hAnsi="Consolas" w:cs="Consolas"/>
      <w:sz w:val="21"/>
      <w:szCs w:val="21"/>
      <w:lang w:eastAsia="en-US"/>
    </w:rPr>
  </w:style>
  <w:style w:type="character" w:customStyle="1" w:styleId="314pt">
    <w:name w:val="Основной текст (3) + 14 pt"/>
    <w:rsid w:val="00DC61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uk-UA" w:eastAsia="uk-UA" w:bidi="uk-UA"/>
    </w:rPr>
  </w:style>
  <w:style w:type="paragraph" w:customStyle="1" w:styleId="Default">
    <w:name w:val="Default"/>
    <w:rsid w:val="00DC61ED"/>
    <w:pPr>
      <w:autoSpaceDE w:val="0"/>
      <w:autoSpaceDN w:val="0"/>
      <w:adjustRightInd w:val="0"/>
    </w:pPr>
    <w:rPr>
      <w:color w:val="000000"/>
      <w:sz w:val="24"/>
      <w:szCs w:val="24"/>
      <w:lang w:val="ru-RU" w:eastAsia="ru-RU"/>
    </w:rPr>
  </w:style>
  <w:style w:type="character" w:customStyle="1" w:styleId="27">
    <w:name w:val="Основной текст (2) + Курсив"/>
    <w:rsid w:val="00DC61E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uk-UA" w:eastAsia="uk-UA" w:bidi="uk-UA"/>
    </w:rPr>
  </w:style>
  <w:style w:type="character" w:customStyle="1" w:styleId="6">
    <w:name w:val="Основной текст (6)_"/>
    <w:link w:val="60"/>
    <w:rsid w:val="00DC61ED"/>
    <w:rPr>
      <w:i/>
      <w:iCs/>
      <w:sz w:val="26"/>
      <w:szCs w:val="26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C61ED"/>
    <w:pPr>
      <w:widowControl w:val="0"/>
      <w:shd w:val="clear" w:color="auto" w:fill="FFFFFF"/>
      <w:spacing w:line="317" w:lineRule="exact"/>
      <w:jc w:val="both"/>
    </w:pPr>
    <w:rPr>
      <w:i/>
      <w:iCs/>
      <w:sz w:val="26"/>
      <w:szCs w:val="26"/>
      <w:shd w:val="clear" w:color="auto" w:fill="FFFFFF"/>
      <w:lang w:eastAsia="uk-UA"/>
    </w:rPr>
  </w:style>
  <w:style w:type="paragraph" w:styleId="HTML">
    <w:name w:val="HTML Preformatted"/>
    <w:basedOn w:val="a"/>
    <w:link w:val="HTML0"/>
    <w:uiPriority w:val="99"/>
    <w:unhideWhenUsed/>
    <w:rsid w:val="00DC61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ий HTML Знак"/>
    <w:link w:val="HTML"/>
    <w:uiPriority w:val="99"/>
    <w:rsid w:val="00DC61ED"/>
    <w:rPr>
      <w:rFonts w:ascii="Courier New" w:eastAsia="Times New Roman" w:hAnsi="Courier New" w:cs="Courier New"/>
      <w:lang w:val="ru-RU" w:eastAsia="ru-RU"/>
    </w:rPr>
  </w:style>
  <w:style w:type="character" w:customStyle="1" w:styleId="aff">
    <w:name w:val="Нет"/>
    <w:rsid w:val="00DC61ED"/>
  </w:style>
  <w:style w:type="character" w:customStyle="1" w:styleId="InternetLink">
    <w:name w:val="Internet Link"/>
    <w:rsid w:val="00DC61ED"/>
    <w:rPr>
      <w:color w:val="000080"/>
      <w:u w:val="single"/>
    </w:rPr>
  </w:style>
  <w:style w:type="paragraph" w:customStyle="1" w:styleId="aff0">
    <w:name w:val="Обычный с абзацем"/>
    <w:basedOn w:val="a"/>
    <w:link w:val="aff1"/>
    <w:qFormat/>
    <w:rsid w:val="00AD0BBD"/>
    <w:pPr>
      <w:widowControl w:val="0"/>
      <w:ind w:firstLine="709"/>
      <w:jc w:val="both"/>
    </w:pPr>
    <w:rPr>
      <w:rFonts w:eastAsia="Cambria"/>
      <w:szCs w:val="28"/>
      <w:lang w:val="x-none" w:eastAsia="x-none"/>
    </w:rPr>
  </w:style>
  <w:style w:type="character" w:customStyle="1" w:styleId="aff1">
    <w:name w:val="Обычный с абзацем Знак"/>
    <w:link w:val="aff0"/>
    <w:rsid w:val="00AD0BBD"/>
    <w:rPr>
      <w:rFonts w:eastAsia="Cambria"/>
      <w:sz w:val="28"/>
      <w:szCs w:val="28"/>
      <w:lang w:val="x-none" w:eastAsia="x-none"/>
    </w:rPr>
  </w:style>
  <w:style w:type="paragraph" w:customStyle="1" w:styleId="Standard">
    <w:name w:val="Standard"/>
    <w:rsid w:val="001A1126"/>
    <w:pPr>
      <w:suppressAutoHyphens/>
      <w:textAlignment w:val="baseline"/>
    </w:pPr>
    <w:rPr>
      <w:rFonts w:ascii="Liberation Serif" w:hAnsi="Liberation Serif" w:cs="Liberation Serif"/>
      <w:color w:val="00000A"/>
      <w:kern w:val="1"/>
      <w:sz w:val="24"/>
      <w:szCs w:val="24"/>
      <w:lang w:val="ru-RU" w:eastAsia="zh-CN"/>
    </w:rPr>
  </w:style>
  <w:style w:type="character" w:customStyle="1" w:styleId="FontStyle32">
    <w:name w:val="Font Style32"/>
    <w:uiPriority w:val="99"/>
    <w:rsid w:val="00714D27"/>
    <w:rPr>
      <w:rFonts w:ascii="Times New Roman" w:hAnsi="Times New Roman" w:cs="Times New Roman"/>
      <w:sz w:val="26"/>
      <w:szCs w:val="26"/>
    </w:rPr>
  </w:style>
  <w:style w:type="paragraph" w:customStyle="1" w:styleId="Style17">
    <w:name w:val="Style17"/>
    <w:basedOn w:val="a"/>
    <w:uiPriority w:val="99"/>
    <w:rsid w:val="00714D27"/>
    <w:pPr>
      <w:widowControl w:val="0"/>
      <w:autoSpaceDE w:val="0"/>
      <w:autoSpaceDN w:val="0"/>
      <w:adjustRightInd w:val="0"/>
      <w:spacing w:line="322" w:lineRule="exact"/>
      <w:ind w:hanging="350"/>
      <w:jc w:val="both"/>
    </w:pPr>
    <w:rPr>
      <w:rFonts w:ascii="Candara" w:eastAsia="Times New Roman" w:hAnsi="Candara"/>
      <w:sz w:val="24"/>
      <w:szCs w:val="24"/>
      <w:lang w:val="ru-RU" w:eastAsia="ru-RU"/>
    </w:rPr>
  </w:style>
  <w:style w:type="numbering" w:customStyle="1" w:styleId="28">
    <w:name w:val="Нет списка2"/>
    <w:next w:val="a2"/>
    <w:semiHidden/>
    <w:unhideWhenUsed/>
    <w:rsid w:val="00DE1BFC"/>
  </w:style>
  <w:style w:type="paragraph" w:customStyle="1" w:styleId="29">
    <w:name w:val="Підпис2"/>
    <w:basedOn w:val="a"/>
    <w:rsid w:val="00DE1BFC"/>
    <w:pPr>
      <w:keepLines/>
      <w:tabs>
        <w:tab w:val="center" w:pos="2268"/>
        <w:tab w:val="left" w:pos="6804"/>
      </w:tabs>
      <w:spacing w:before="360"/>
    </w:pPr>
    <w:rPr>
      <w:rFonts w:ascii="Antiqua" w:eastAsia="Times New Roman" w:hAnsi="Antiqua"/>
      <w:b/>
      <w:position w:val="-48"/>
      <w:sz w:val="26"/>
      <w:szCs w:val="20"/>
      <w:lang w:eastAsia="ru-RU"/>
    </w:rPr>
  </w:style>
  <w:style w:type="paragraph" w:styleId="2a">
    <w:name w:val="Body Text Indent 2"/>
    <w:basedOn w:val="a"/>
    <w:link w:val="2b"/>
    <w:rsid w:val="00DE1BFC"/>
    <w:pPr>
      <w:ind w:firstLine="705"/>
      <w:jc w:val="both"/>
    </w:pPr>
    <w:rPr>
      <w:rFonts w:eastAsia="Times New Roman"/>
      <w:szCs w:val="28"/>
      <w:lang w:eastAsia="ru-RU"/>
    </w:rPr>
  </w:style>
  <w:style w:type="character" w:customStyle="1" w:styleId="2b">
    <w:name w:val="Основний текст з відступом 2 Знак"/>
    <w:link w:val="2a"/>
    <w:rsid w:val="00DE1BFC"/>
    <w:rPr>
      <w:rFonts w:eastAsia="Times New Roman"/>
      <w:sz w:val="28"/>
      <w:szCs w:val="28"/>
      <w:lang w:eastAsia="ru-RU"/>
    </w:rPr>
  </w:style>
  <w:style w:type="paragraph" w:customStyle="1" w:styleId="19">
    <w:name w:val="Знак1"/>
    <w:basedOn w:val="a"/>
    <w:rsid w:val="00DE1BFC"/>
    <w:rPr>
      <w:rFonts w:ascii="Verdana" w:eastAsia="Times New Roman" w:hAnsi="Verdana" w:cs="Verdana"/>
      <w:sz w:val="24"/>
      <w:szCs w:val="24"/>
      <w:lang w:val="en-US"/>
    </w:rPr>
  </w:style>
  <w:style w:type="paragraph" w:customStyle="1" w:styleId="1a">
    <w:name w:val="Без інтервалів1"/>
    <w:rsid w:val="0041745E"/>
    <w:pPr>
      <w:widowControl w:val="0"/>
      <w:suppressAutoHyphens/>
      <w:autoSpaceDN w:val="0"/>
    </w:pPr>
    <w:rPr>
      <w:rFonts w:ascii="Calibri" w:eastAsia="Arial Unicode MS" w:hAnsi="Calibri" w:cs="Tahoma"/>
      <w:kern w:val="3"/>
      <w:sz w:val="22"/>
      <w:szCs w:val="22"/>
    </w:rPr>
  </w:style>
  <w:style w:type="character" w:styleId="aff2">
    <w:name w:val="FollowedHyperlink"/>
    <w:rsid w:val="0041745E"/>
    <w:rPr>
      <w:color w:val="800080"/>
      <w:u w:val="single"/>
    </w:rPr>
  </w:style>
  <w:style w:type="character" w:customStyle="1" w:styleId="FontStyle20">
    <w:name w:val="Font Style20"/>
    <w:rsid w:val="0041745E"/>
    <w:rPr>
      <w:rFonts w:ascii="Times New Roman" w:hAnsi="Times New Roman"/>
      <w:sz w:val="24"/>
    </w:rPr>
  </w:style>
  <w:style w:type="character" w:customStyle="1" w:styleId="FontStyle18">
    <w:name w:val="Font Style18"/>
    <w:rsid w:val="0041745E"/>
    <w:rPr>
      <w:rFonts w:ascii="Times New Roman" w:hAnsi="Times New Roman"/>
      <w:sz w:val="22"/>
    </w:rPr>
  </w:style>
  <w:style w:type="paragraph" w:styleId="aff3">
    <w:name w:val="Body Text Indent"/>
    <w:basedOn w:val="a"/>
    <w:link w:val="aff4"/>
    <w:uiPriority w:val="99"/>
    <w:semiHidden/>
    <w:unhideWhenUsed/>
    <w:rsid w:val="00F76849"/>
    <w:pPr>
      <w:spacing w:after="120"/>
      <w:ind w:left="283"/>
    </w:pPr>
  </w:style>
  <w:style w:type="character" w:customStyle="1" w:styleId="aff4">
    <w:name w:val="Основний текст з відступом Знак"/>
    <w:link w:val="aff3"/>
    <w:uiPriority w:val="99"/>
    <w:semiHidden/>
    <w:rsid w:val="00F76849"/>
    <w:rPr>
      <w:sz w:val="28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3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950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96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480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4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4982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56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16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932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DC3FD-2A42-4A4E-81F3-4C2B6B3F8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23908</Words>
  <Characters>13628</Characters>
  <Application>Microsoft Office Word</Application>
  <DocSecurity>0</DocSecurity>
  <Lines>113</Lines>
  <Paragraphs>74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2021-06-25T12:23:00Z</dcterms:created>
  <dcterms:modified xsi:type="dcterms:W3CDTF">2021-06-29T10:34:00Z</dcterms:modified>
</cp:coreProperties>
</file>