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E1" w:rsidRPr="00D3774D" w:rsidRDefault="005673E1" w:rsidP="005673E1">
      <w:pPr>
        <w:spacing w:before="240"/>
        <w:ind w:left="2835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>ЗАТВЕРДЖЕНО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br/>
        <w:t>постановою Кабінету Міністрів України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br/>
        <w:t>від 11 грудня 2019 р. № 1182</w:t>
      </w:r>
    </w:p>
    <w:p w:rsidR="005673E1" w:rsidRPr="00D3774D" w:rsidRDefault="005673E1" w:rsidP="005673E1">
      <w:pPr>
        <w:ind w:left="2835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редакції постанови Кабінету Міністрів України </w:t>
      </w:r>
      <w:r w:rsidR="003040FC">
        <w:rPr>
          <w:rFonts w:ascii="Times New Roman" w:hAnsi="Times New Roman"/>
          <w:bCs/>
          <w:sz w:val="24"/>
          <w:szCs w:val="24"/>
          <w:shd w:val="clear" w:color="auto" w:fill="FFFFFF"/>
        </w:rPr>
        <w:br/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від </w:t>
      </w:r>
      <w:r w:rsidR="007F5A8B"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8 вересня 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>2021 р. №</w:t>
      </w:r>
      <w:r w:rsidR="007F5A8B"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1023</w:t>
      </w:r>
      <w:r w:rsidRPr="00D3774D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5673E1" w:rsidRDefault="005673E1" w:rsidP="005673E1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</w:p>
    <w:p w:rsidR="00234D44" w:rsidRDefault="00234D44" w:rsidP="005673E1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</w:pPr>
    </w:p>
    <w:p w:rsidR="005673E1" w:rsidRDefault="005673E1" w:rsidP="005673E1">
      <w:pPr>
        <w:pStyle w:val="ae"/>
        <w:spacing w:before="120" w:after="120"/>
        <w:rPr>
          <w:rFonts w:ascii="Times New Roman" w:hAnsi="Times New Roman"/>
          <w:sz w:val="28"/>
          <w:szCs w:val="28"/>
        </w:rPr>
      </w:pPr>
      <w:r w:rsidRPr="00D3774D">
        <w:rPr>
          <w:rFonts w:ascii="Times New Roman" w:hAnsi="Times New Roman"/>
          <w:sz w:val="28"/>
          <w:szCs w:val="28"/>
        </w:rPr>
        <w:t>ТИПОВИЙ ДОГОВІР</w:t>
      </w:r>
      <w:r w:rsidRPr="00D3774D">
        <w:rPr>
          <w:rFonts w:ascii="Times New Roman" w:hAnsi="Times New Roman"/>
          <w:sz w:val="28"/>
          <w:szCs w:val="28"/>
        </w:rPr>
        <w:br/>
        <w:t xml:space="preserve">з власником (користувачем) будівлі </w:t>
      </w:r>
      <w:r w:rsidRPr="00D3774D">
        <w:rPr>
          <w:rFonts w:ascii="Times New Roman" w:hAnsi="Times New Roman"/>
          <w:sz w:val="28"/>
          <w:szCs w:val="28"/>
        </w:rPr>
        <w:br/>
        <w:t>про надання послуги з постачання гарячої води</w:t>
      </w:r>
    </w:p>
    <w:p w:rsidR="00234D44" w:rsidRPr="00234D44" w:rsidRDefault="00234D44" w:rsidP="00234D44">
      <w:pPr>
        <w:pStyle w:val="a5"/>
      </w:pPr>
    </w:p>
    <w:p w:rsidR="005673E1" w:rsidRPr="0030281F" w:rsidRDefault="005673E1" w:rsidP="005673E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  <w:r w:rsidRPr="0030281F">
        <w:rPr>
          <w:rFonts w:ascii="Times New Roman" w:hAnsi="Times New Roman"/>
          <w:sz w:val="28"/>
          <w:szCs w:val="28"/>
        </w:rPr>
        <w:t xml:space="preserve"> </w:t>
      </w:r>
      <w:r w:rsidRPr="0030281F">
        <w:rPr>
          <w:rFonts w:ascii="Times New Roman" w:hAnsi="Times New Roman"/>
          <w:sz w:val="28"/>
          <w:szCs w:val="28"/>
        </w:rPr>
        <w:tab/>
        <w:t xml:space="preserve">                   ___ ___________ 20__ р.</w:t>
      </w:r>
    </w:p>
    <w:p w:rsidR="005673E1" w:rsidRPr="0030281F" w:rsidRDefault="005673E1" w:rsidP="005673E1">
      <w:pPr>
        <w:pStyle w:val="a5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Pr="0030281F">
        <w:rPr>
          <w:rFonts w:ascii="Times New Roman" w:hAnsi="Times New Roman"/>
          <w:sz w:val="20"/>
        </w:rPr>
        <w:t xml:space="preserve">   (найменування населеного пункту)</w:t>
      </w:r>
    </w:p>
    <w:p w:rsidR="005673E1" w:rsidRDefault="005673E1" w:rsidP="005673E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30281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73E1" w:rsidRPr="0030281F" w:rsidRDefault="005673E1" w:rsidP="001C782E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 xml:space="preserve">(найменування юридичної особи або прізвище, ім’я та </w:t>
      </w:r>
    </w:p>
    <w:p w:rsidR="005673E1" w:rsidRDefault="005673E1" w:rsidP="001C782E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30281F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673E1" w:rsidRPr="0030281F" w:rsidRDefault="001C782E" w:rsidP="001C782E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30281F">
        <w:rPr>
          <w:rFonts w:ascii="Times New Roman" w:hAnsi="Times New Roman"/>
          <w:sz w:val="20"/>
        </w:rPr>
        <w:t xml:space="preserve">по батькові </w:t>
      </w:r>
      <w:r w:rsidR="005673E1" w:rsidRPr="0030281F">
        <w:rPr>
          <w:rFonts w:ascii="Times New Roman" w:hAnsi="Times New Roman"/>
          <w:sz w:val="20"/>
        </w:rPr>
        <w:t xml:space="preserve">(за наявності) фізичної особи </w:t>
      </w:r>
      <w:r w:rsidR="00D3774D">
        <w:rPr>
          <w:rFonts w:ascii="Times New Roman" w:hAnsi="Times New Roman"/>
          <w:sz w:val="20"/>
        </w:rPr>
        <w:t>-</w:t>
      </w:r>
      <w:r w:rsidR="005673E1" w:rsidRPr="0030281F">
        <w:rPr>
          <w:rFonts w:ascii="Times New Roman" w:hAnsi="Times New Roman"/>
          <w:sz w:val="20"/>
        </w:rPr>
        <w:t xml:space="preserve"> підприємця)</w:t>
      </w:r>
    </w:p>
    <w:p w:rsidR="005673E1" w:rsidRPr="0030281F" w:rsidRDefault="005673E1" w:rsidP="005673E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(далі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виконавець) в особі</w:t>
      </w:r>
      <w:r w:rsidRPr="0030281F">
        <w:rPr>
          <w:rFonts w:ascii="Times New Roman" w:hAnsi="Times New Roman"/>
          <w:sz w:val="28"/>
          <w:szCs w:val="28"/>
        </w:rPr>
        <w:t xml:space="preserve"> 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30281F">
        <w:rPr>
          <w:rFonts w:ascii="Times New Roman" w:hAnsi="Times New Roman"/>
          <w:sz w:val="28"/>
          <w:szCs w:val="28"/>
        </w:rPr>
        <w:t>,</w:t>
      </w:r>
    </w:p>
    <w:p w:rsidR="005673E1" w:rsidRPr="0030281F" w:rsidRDefault="005673E1" w:rsidP="001C782E">
      <w:pPr>
        <w:pStyle w:val="a5"/>
        <w:spacing w:before="0"/>
        <w:ind w:left="3544" w:firstLine="0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>(прізвище, ім’я</w:t>
      </w:r>
      <w:r>
        <w:rPr>
          <w:rFonts w:ascii="Times New Roman" w:hAnsi="Times New Roman"/>
          <w:sz w:val="20"/>
        </w:rPr>
        <w:t xml:space="preserve"> та</w:t>
      </w:r>
      <w:r w:rsidRPr="0030281F">
        <w:rPr>
          <w:rFonts w:ascii="Times New Roman" w:hAnsi="Times New Roman"/>
          <w:sz w:val="20"/>
        </w:rPr>
        <w:t xml:space="preserve"> по батькові (за наявності) </w:t>
      </w:r>
      <w:r w:rsidR="001C782E">
        <w:rPr>
          <w:rFonts w:ascii="Times New Roman" w:hAnsi="Times New Roman"/>
          <w:sz w:val="20"/>
        </w:rPr>
        <w:br/>
      </w:r>
      <w:r w:rsidRPr="0030281F">
        <w:rPr>
          <w:rFonts w:ascii="Times New Roman" w:hAnsi="Times New Roman"/>
          <w:sz w:val="20"/>
        </w:rPr>
        <w:t>представника виконавця)</w:t>
      </w:r>
    </w:p>
    <w:p w:rsidR="005673E1" w:rsidRPr="0030281F" w:rsidRDefault="005673E1" w:rsidP="001C782E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>що діє на підставі</w:t>
      </w:r>
      <w:r w:rsidRPr="0030281F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_________</w:t>
      </w:r>
      <w:r w:rsidRPr="0030281F">
        <w:rPr>
          <w:rFonts w:ascii="Times New Roman" w:hAnsi="Times New Roman"/>
          <w:sz w:val="28"/>
          <w:szCs w:val="28"/>
        </w:rPr>
        <w:t>,</w:t>
      </w:r>
    </w:p>
    <w:p w:rsidR="005673E1" w:rsidRPr="0030281F" w:rsidRDefault="005673E1" w:rsidP="001C782E">
      <w:pPr>
        <w:pStyle w:val="a5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>(найменування, дата, номер документа)</w:t>
      </w:r>
    </w:p>
    <w:p w:rsidR="005673E1" w:rsidRPr="0030281F" w:rsidRDefault="005673E1" w:rsidP="001C782E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>з однієї сторони, та</w:t>
      </w:r>
      <w:r w:rsidRPr="0030281F">
        <w:rPr>
          <w:rFonts w:ascii="Times New Roman" w:hAnsi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</w:t>
      </w:r>
    </w:p>
    <w:p w:rsidR="005673E1" w:rsidRPr="0030281F" w:rsidRDefault="005673E1" w:rsidP="001C782E">
      <w:pPr>
        <w:pStyle w:val="a5"/>
        <w:spacing w:before="0"/>
        <w:ind w:firstLine="2552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>(найменування юридичної особи або прізвище, ім’я</w:t>
      </w:r>
      <w:r>
        <w:rPr>
          <w:rFonts w:ascii="Times New Roman" w:hAnsi="Times New Roman"/>
          <w:sz w:val="20"/>
        </w:rPr>
        <w:t xml:space="preserve"> та</w:t>
      </w:r>
      <w:r w:rsidRPr="0030281F">
        <w:rPr>
          <w:rFonts w:ascii="Times New Roman" w:hAnsi="Times New Roman"/>
          <w:sz w:val="20"/>
        </w:rPr>
        <w:t xml:space="preserve"> </w:t>
      </w:r>
    </w:p>
    <w:p w:rsidR="005673E1" w:rsidRDefault="005673E1" w:rsidP="001C782E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73E1" w:rsidRDefault="001C782E" w:rsidP="001C782E">
      <w:pPr>
        <w:pStyle w:val="a5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30281F">
        <w:rPr>
          <w:rFonts w:ascii="Times New Roman" w:hAnsi="Times New Roman"/>
          <w:sz w:val="20"/>
        </w:rPr>
        <w:t xml:space="preserve">по батькові </w:t>
      </w:r>
      <w:r w:rsidR="005673E1" w:rsidRPr="0030281F">
        <w:rPr>
          <w:rFonts w:ascii="Times New Roman" w:hAnsi="Times New Roman"/>
          <w:sz w:val="20"/>
        </w:rPr>
        <w:t>(за наявності) фізичної особи)</w:t>
      </w:r>
    </w:p>
    <w:p w:rsidR="005673E1" w:rsidRPr="0030281F" w:rsidRDefault="005673E1" w:rsidP="005673E1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(далі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споживач) в особі</w:t>
      </w:r>
      <w:r w:rsidRPr="0030281F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____</w:t>
      </w:r>
      <w:r>
        <w:rPr>
          <w:rFonts w:ascii="Times New Roman" w:hAnsi="Times New Roman"/>
          <w:sz w:val="28"/>
          <w:szCs w:val="28"/>
        </w:rPr>
        <w:t>_____</w:t>
      </w:r>
      <w:r w:rsidRPr="0030281F">
        <w:rPr>
          <w:rFonts w:ascii="Times New Roman" w:hAnsi="Times New Roman"/>
          <w:sz w:val="28"/>
          <w:szCs w:val="28"/>
        </w:rPr>
        <w:t>,</w:t>
      </w:r>
    </w:p>
    <w:p w:rsidR="005673E1" w:rsidRPr="0030281F" w:rsidRDefault="005673E1" w:rsidP="001C782E">
      <w:pPr>
        <w:pStyle w:val="a5"/>
        <w:spacing w:before="0"/>
        <w:ind w:left="3220" w:firstLine="42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>(прізвище, ім’я</w:t>
      </w:r>
      <w:r>
        <w:rPr>
          <w:rFonts w:ascii="Times New Roman" w:hAnsi="Times New Roman"/>
          <w:sz w:val="20"/>
        </w:rPr>
        <w:t xml:space="preserve"> та</w:t>
      </w:r>
      <w:r w:rsidRPr="0030281F">
        <w:rPr>
          <w:rFonts w:ascii="Times New Roman" w:hAnsi="Times New Roman"/>
          <w:sz w:val="20"/>
        </w:rPr>
        <w:t xml:space="preserve"> по батькові (за наявності) </w:t>
      </w:r>
      <w:r w:rsidR="001C782E">
        <w:rPr>
          <w:rFonts w:ascii="Times New Roman" w:hAnsi="Times New Roman"/>
          <w:sz w:val="20"/>
        </w:rPr>
        <w:br/>
      </w:r>
      <w:r w:rsidRPr="0030281F">
        <w:rPr>
          <w:rFonts w:ascii="Times New Roman" w:hAnsi="Times New Roman"/>
          <w:sz w:val="20"/>
        </w:rPr>
        <w:t>представника споживача)</w:t>
      </w:r>
    </w:p>
    <w:p w:rsidR="005673E1" w:rsidRPr="0030281F" w:rsidRDefault="005673E1" w:rsidP="001C782E">
      <w:pPr>
        <w:pStyle w:val="a5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>що діє на підставі</w:t>
      </w:r>
      <w:r w:rsidRPr="0030281F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Pr="0030281F">
        <w:rPr>
          <w:rFonts w:ascii="Times New Roman" w:hAnsi="Times New Roman"/>
          <w:sz w:val="28"/>
          <w:szCs w:val="28"/>
        </w:rPr>
        <w:t xml:space="preserve">, </w:t>
      </w:r>
    </w:p>
    <w:p w:rsidR="005673E1" w:rsidRPr="0030281F" w:rsidRDefault="005673E1" w:rsidP="001C782E">
      <w:pPr>
        <w:pStyle w:val="a5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30281F">
        <w:rPr>
          <w:rFonts w:ascii="Times New Roman" w:hAnsi="Times New Roman"/>
          <w:sz w:val="20"/>
        </w:rPr>
        <w:t>(найменування, дата, номер документа)</w:t>
      </w:r>
    </w:p>
    <w:p w:rsidR="005673E1" w:rsidRPr="00CD75F6" w:rsidRDefault="005673E1" w:rsidP="005673E1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з іншої сторони (далі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сторони), уклали цей договір про </w:t>
      </w:r>
      <w:r w:rsidR="00134C11" w:rsidRPr="00CD75F6">
        <w:rPr>
          <w:rFonts w:ascii="Times New Roman" w:hAnsi="Times New Roman"/>
          <w:sz w:val="24"/>
          <w:szCs w:val="24"/>
        </w:rPr>
        <w:t>таке</w:t>
      </w:r>
      <w:r w:rsidRPr="00CD75F6">
        <w:rPr>
          <w:rFonts w:ascii="Times New Roman" w:hAnsi="Times New Roman"/>
          <w:sz w:val="24"/>
          <w:szCs w:val="24"/>
        </w:rPr>
        <w:t>.</w:t>
      </w:r>
    </w:p>
    <w:p w:rsidR="005673E1" w:rsidRPr="00CD75F6" w:rsidRDefault="005673E1" w:rsidP="001C782E">
      <w:pPr>
        <w:pStyle w:val="ae"/>
        <w:spacing w:before="360" w:after="120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1. Виконавець зобов’язується надавати споживачу відповідної якості послугу з постачання гарячої води (далі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послуга), а споживач зобов’язується своєчасно та в повному обсязі оплачувати надану послугу та відшкодовувати витрати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в строки і на умовах, визначених цим договором.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Обсяг спожитої послуги у будівлі та витрати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визначаються та розподіляються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 w:rsidRPr="00CD75F6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від 22 листопада 2018 р. № 315 (далі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Методика розподілу).</w:t>
      </w:r>
    </w:p>
    <w:p w:rsidR="005673E1" w:rsidRPr="00CD75F6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>До якості послуги встановлено такі вимоги:</w:t>
      </w:r>
    </w:p>
    <w:p w:rsidR="005673E1" w:rsidRPr="00CD75F6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склад і якість гарячої води повинні відповідати вимогам державних санітарних норм і правил на питну воду;</w:t>
      </w:r>
    </w:p>
    <w:p w:rsidR="005673E1" w:rsidRPr="00CD75F6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значення температури гарячої води становить не нижче ніж 55 °C і не вище ніж 75 °С на межі централізованих інженерно-технічних систем постачання послуги виконавця та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 будинку;</w:t>
      </w:r>
    </w:p>
    <w:p w:rsidR="005673E1" w:rsidRPr="00CD75F6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75F6">
        <w:rPr>
          <w:rFonts w:ascii="Times New Roman" w:hAnsi="Times New Roman"/>
          <w:sz w:val="24"/>
          <w:szCs w:val="24"/>
        </w:rPr>
        <w:t>значення тиску гарячої води повинно відповідати параметрам, встановленим державними будівельними нормами і правилами</w:t>
      </w:r>
      <w:r w:rsidR="00134C11" w:rsidRPr="00CD75F6">
        <w:rPr>
          <w:rFonts w:ascii="Times New Roman" w:hAnsi="Times New Roman"/>
          <w:sz w:val="24"/>
          <w:szCs w:val="24"/>
        </w:rPr>
        <w:t>,</w:t>
      </w:r>
      <w:r w:rsidRPr="00CD75F6">
        <w:rPr>
          <w:rFonts w:ascii="Times New Roman" w:hAnsi="Times New Roman"/>
          <w:sz w:val="24"/>
          <w:szCs w:val="24"/>
        </w:rPr>
        <w:t xml:space="preserve"> та розміщу</w:t>
      </w:r>
      <w:r w:rsidR="00134C11" w:rsidRPr="00CD75F6">
        <w:rPr>
          <w:rFonts w:ascii="Times New Roman" w:hAnsi="Times New Roman"/>
          <w:sz w:val="24"/>
          <w:szCs w:val="24"/>
        </w:rPr>
        <w:t>ватися</w:t>
      </w:r>
      <w:r w:rsidRPr="00CD75F6">
        <w:rPr>
          <w:rFonts w:ascii="Times New Roman" w:hAnsi="Times New Roman"/>
          <w:sz w:val="24"/>
          <w:szCs w:val="24"/>
        </w:rPr>
        <w:t xml:space="preserve"> на: ________________________________________________.</w:t>
      </w:r>
    </w:p>
    <w:p w:rsidR="005673E1" w:rsidRPr="00CD75F6" w:rsidRDefault="005673E1" w:rsidP="005673E1">
      <w:pPr>
        <w:pStyle w:val="a5"/>
        <w:spacing w:before="0" w:line="228" w:lineRule="auto"/>
        <w:ind w:left="2126" w:firstLine="0"/>
        <w:jc w:val="center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(посилання на сторінку на офіційному веб-сайт</w:t>
      </w:r>
      <w:r w:rsidR="00134C11" w:rsidRPr="00CD75F6">
        <w:rPr>
          <w:rFonts w:ascii="Times New Roman" w:hAnsi="Times New Roman"/>
          <w:sz w:val="24"/>
          <w:szCs w:val="24"/>
        </w:rPr>
        <w:t>і</w:t>
      </w:r>
      <w:r w:rsidRPr="00CD75F6">
        <w:rPr>
          <w:rFonts w:ascii="Times New Roman" w:hAnsi="Times New Roman"/>
          <w:sz w:val="24"/>
          <w:szCs w:val="24"/>
        </w:rPr>
        <w:t xml:space="preserve"> органу місцевого самоврядування та/або веб-сайті виконавця)</w:t>
      </w:r>
    </w:p>
    <w:p w:rsidR="005673E1" w:rsidRPr="00CD75F6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2. Інформація про споживача:</w:t>
      </w:r>
    </w:p>
    <w:p w:rsidR="005673E1" w:rsidRPr="0030281F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30281F">
        <w:rPr>
          <w:rFonts w:ascii="Times New Roman" w:hAnsi="Times New Roman"/>
          <w:sz w:val="28"/>
          <w:szCs w:val="28"/>
        </w:rPr>
        <w:t>1) адреса:</w:t>
      </w:r>
    </w:p>
    <w:p w:rsidR="005673E1" w:rsidRPr="0030281F" w:rsidRDefault="00134C11" w:rsidP="005673E1">
      <w:pPr>
        <w:pStyle w:val="a5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вулиця </w:t>
      </w:r>
      <w:r>
        <w:rPr>
          <w:rFonts w:ascii="Times New Roman" w:hAnsi="Times New Roman"/>
          <w:sz w:val="28"/>
          <w:szCs w:val="28"/>
        </w:rPr>
        <w:t>_</w:t>
      </w:r>
      <w:r w:rsidR="005673E1" w:rsidRPr="0030281F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673E1" w:rsidRPr="0030281F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>номер будинку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81F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CD75F6" w:rsidRPr="00CD75F6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5673E1" w:rsidRPr="0030281F" w:rsidRDefault="005673E1" w:rsidP="005673E1">
      <w:pPr>
        <w:pStyle w:val="a5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населений пункт </w:t>
      </w:r>
      <w:r w:rsidRPr="0030281F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</w:t>
      </w:r>
      <w:r w:rsidR="00CD75F6" w:rsidRPr="00CD75F6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5673E1" w:rsidRPr="0030281F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район </w:t>
      </w:r>
      <w:r w:rsidR="00CD75F6" w:rsidRPr="00CD75F6">
        <w:rPr>
          <w:rFonts w:ascii="Times New Roman" w:hAnsi="Times New Roman"/>
          <w:sz w:val="24"/>
          <w:szCs w:val="24"/>
          <w:lang w:val="ru-RU"/>
        </w:rPr>
        <w:t>_</w:t>
      </w:r>
      <w:r w:rsidRPr="0030281F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673E1" w:rsidRPr="0030281F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область </w:t>
      </w:r>
      <w:r w:rsidRPr="0030281F">
        <w:rPr>
          <w:rFonts w:ascii="Times New Roman" w:hAnsi="Times New Roman"/>
          <w:sz w:val="28"/>
          <w:szCs w:val="28"/>
        </w:rPr>
        <w:t>_______________</w:t>
      </w:r>
      <w:r w:rsidR="00CD75F6" w:rsidRPr="003040FC">
        <w:rPr>
          <w:rFonts w:ascii="Times New Roman" w:hAnsi="Times New Roman"/>
          <w:sz w:val="28"/>
          <w:szCs w:val="28"/>
          <w:lang w:val="ru-RU"/>
        </w:rPr>
        <w:t>_</w:t>
      </w:r>
      <w:r w:rsidRPr="0030281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673E1" w:rsidRPr="0030281F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CD75F6">
        <w:rPr>
          <w:rFonts w:ascii="Times New Roman" w:hAnsi="Times New Roman"/>
          <w:sz w:val="24"/>
          <w:szCs w:val="24"/>
        </w:rPr>
        <w:t xml:space="preserve">ндекс </w:t>
      </w:r>
      <w:r>
        <w:rPr>
          <w:rFonts w:ascii="Times New Roman" w:hAnsi="Times New Roman"/>
          <w:sz w:val="28"/>
          <w:szCs w:val="28"/>
        </w:rPr>
        <w:t>__________________;</w:t>
      </w:r>
    </w:p>
    <w:p w:rsidR="005673E1" w:rsidRPr="0030281F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>2) кількість осіб, які факт</w:t>
      </w:r>
      <w:r w:rsidR="001C782E" w:rsidRPr="00CD75F6">
        <w:rPr>
          <w:rFonts w:ascii="Times New Roman" w:hAnsi="Times New Roman"/>
          <w:sz w:val="24"/>
          <w:szCs w:val="24"/>
        </w:rPr>
        <w:t>ично користуються послугою</w:t>
      </w:r>
      <w:r w:rsidR="001C782E">
        <w:rPr>
          <w:rFonts w:ascii="Times New Roman" w:hAnsi="Times New Roman"/>
          <w:sz w:val="28"/>
          <w:szCs w:val="28"/>
        </w:rPr>
        <w:t xml:space="preserve"> __</w:t>
      </w:r>
      <w:r w:rsidR="00CD75F6" w:rsidRPr="00A60449">
        <w:rPr>
          <w:rFonts w:ascii="Times New Roman" w:hAnsi="Times New Roman"/>
          <w:sz w:val="28"/>
          <w:szCs w:val="28"/>
          <w:lang w:val="ru-RU"/>
        </w:rPr>
        <w:t>_______</w:t>
      </w:r>
      <w:r w:rsidR="001C782E">
        <w:rPr>
          <w:rFonts w:ascii="Times New Roman" w:hAnsi="Times New Roman"/>
          <w:sz w:val="28"/>
          <w:szCs w:val="28"/>
        </w:rPr>
        <w:t>__</w:t>
      </w:r>
      <w:r w:rsidRPr="0030281F">
        <w:rPr>
          <w:rFonts w:ascii="Times New Roman" w:hAnsi="Times New Roman"/>
          <w:sz w:val="28"/>
          <w:szCs w:val="28"/>
        </w:rPr>
        <w:t>________.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3. Послуга надається за допомогою систем (необхідне підкреслити):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автономного теплопостачання;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індивідуального теплового пункту багатоквартирного будинку;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за межами будинку.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4. Будівля обладнана вузлом (вузлами) комерційного обліку гарячої води:</w:t>
      </w:r>
    </w:p>
    <w:tbl>
      <w:tblPr>
        <w:tblW w:w="5079" w:type="pct"/>
        <w:tblLook w:val="04A0" w:firstRow="1" w:lastRow="0" w:firstColumn="1" w:lastColumn="0" w:noHBand="0" w:noVBand="1"/>
      </w:tblPr>
      <w:tblGrid>
        <w:gridCol w:w="1260"/>
        <w:gridCol w:w="1486"/>
        <w:gridCol w:w="1486"/>
        <w:gridCol w:w="1372"/>
        <w:gridCol w:w="1240"/>
        <w:gridCol w:w="1567"/>
        <w:gridCol w:w="1023"/>
      </w:tblGrid>
      <w:tr w:rsidR="005673E1" w:rsidRPr="0030281F" w:rsidTr="003040FC">
        <w:trPr>
          <w:trHeight w:val="20"/>
        </w:trPr>
        <w:tc>
          <w:tcPr>
            <w:tcW w:w="6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>Порядковий номер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134C11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 xml:space="preserve">Заводський номер, </w:t>
            </w:r>
            <w:r w:rsidR="00134C11">
              <w:rPr>
                <w:rFonts w:ascii="Times New Roman" w:hAnsi="Times New Roman"/>
                <w:sz w:val="20"/>
              </w:rPr>
              <w:t>назва</w:t>
            </w:r>
            <w:r w:rsidRPr="0030281F">
              <w:rPr>
                <w:rFonts w:ascii="Times New Roman" w:hAnsi="Times New Roman"/>
                <w:sz w:val="20"/>
              </w:rPr>
              <w:t xml:space="preserve"> </w:t>
            </w:r>
            <w:r w:rsidRPr="0030281F">
              <w:rPr>
                <w:rFonts w:ascii="Times New Roman" w:hAnsi="Times New Roman"/>
                <w:sz w:val="20"/>
              </w:rPr>
              <w:br/>
              <w:t>та умовне позначення типу засобу вимірювальної техніки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>Дата останньої періодичної повірки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0281F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30281F">
              <w:rPr>
                <w:rFonts w:ascii="Times New Roman" w:hAnsi="Times New Roman"/>
                <w:sz w:val="20"/>
              </w:rPr>
              <w:t xml:space="preserve"> </w:t>
            </w:r>
            <w:r w:rsidRPr="0030281F">
              <w:rPr>
                <w:rFonts w:ascii="Times New Roman" w:hAnsi="Times New Roman"/>
                <w:sz w:val="20"/>
              </w:rPr>
              <w:br/>
              <w:t>інтервал, років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673E1" w:rsidRPr="0030281F" w:rsidRDefault="005673E1" w:rsidP="007418D0">
            <w:pPr>
              <w:pStyle w:val="a5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30281F">
              <w:rPr>
                <w:rFonts w:ascii="Times New Roman" w:hAnsi="Times New Roman"/>
                <w:sz w:val="20"/>
              </w:rPr>
              <w:t>Примітка</w:t>
            </w:r>
          </w:p>
        </w:tc>
      </w:tr>
    </w:tbl>
    <w:p w:rsidR="005673E1" w:rsidRPr="00B070BA" w:rsidRDefault="005673E1" w:rsidP="005673E1"/>
    <w:p w:rsidR="005673E1" w:rsidRPr="00CD75F6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Порядок надання та вимоги до якості послуги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5. Виконавець забезпечує постачання послуги безперервно з гарантованим рівнем безпеки, температури та тиску.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6. Надання послуги здійснюється безперервно, крім часу перерв, визначених частиною першою статті 16 Закону України “Про житлово-комунальні послуги”.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7. Виконавець забезпечує постачання гарячої води у відповідній кількості та якості згідно з вимогами пункту 1 цього договору до межі зовнішніх інженерних мереж постачання послуги виконавця та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 будинку (будівлі).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 xml:space="preserve">8. Контроль якісних та кількісних характеристик послуги здійснюється за </w:t>
      </w:r>
      <w:r w:rsidR="004C538F" w:rsidRPr="00CD75F6">
        <w:rPr>
          <w:rFonts w:ascii="Times New Roman" w:hAnsi="Times New Roman"/>
          <w:sz w:val="24"/>
          <w:szCs w:val="24"/>
        </w:rPr>
        <w:t>показаннями</w:t>
      </w:r>
      <w:r w:rsidRPr="00CD75F6">
        <w:rPr>
          <w:rFonts w:ascii="Times New Roman" w:hAnsi="Times New Roman"/>
          <w:sz w:val="24"/>
          <w:szCs w:val="24"/>
        </w:rPr>
        <w:t xml:space="preserve"> вузла (вузлів) комерційного обліку послуги та іншими засобами вимірювальної техніки.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У разі надання послуги, що виробляється за допомогою систем автономного теплопостачання та/або індивідуального теплового пункту, визначення кількісних та якісних (щодо температури та тиску) характеристик послуги здійснюється за допомогою засобів вимірювальної техніки температури та тиску системи автономного теплопостачання та/або індивідуального теплового пункту на межі інженерно-технічних систем постачання послуги виконавця та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 будівлі. Засоби вимірювальної техніки, які призначені для вимірювання температури та тиску, повинні відповідати вимогам законодавства про метрологію та метрологічну діяльність.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9. 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ним факту аварії або повідомлення споживачем виконавцю про аварію.</w:t>
      </w:r>
    </w:p>
    <w:p w:rsidR="005673E1" w:rsidRPr="00CD75F6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Облік послуги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10. Обсяг спожитої у будівлі послуги визначається як обсяг гарячої води, спожитої в будівлі, за </w:t>
      </w:r>
      <w:r w:rsidR="004C538F" w:rsidRPr="00CD75F6">
        <w:rPr>
          <w:rFonts w:ascii="Times New Roman" w:hAnsi="Times New Roman"/>
          <w:sz w:val="24"/>
          <w:szCs w:val="24"/>
        </w:rPr>
        <w:t>показаннями</w:t>
      </w:r>
      <w:r w:rsidRPr="00CD75F6">
        <w:rPr>
          <w:rFonts w:ascii="Times New Roman" w:hAnsi="Times New Roman"/>
          <w:sz w:val="24"/>
          <w:szCs w:val="24"/>
        </w:rPr>
        <w:t xml:space="preserve"> засобів вимірювальної техніки вузла (вузлів) комерційного обліку або розрахунково відповідно до Методики розподілу.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Обсяг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розраховується відповідно до Методики розподілу.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Якщо будівля оснащена двома та більше вузлами комерційного обліку послуги відповідно до вимог Закону України “Про комерційний облік теплової енергії та водопостачання”, обсяг спожитої гарячої води у будівлі визначається як сума показань таких вузлів обліку.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Одиницею вимірювання обсягу спожитої споживачем гарячої води є куб. метр. Одиницею вимірювання обсягу теплової енергії, витраченої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є гігакалорія (</w:t>
      </w:r>
      <w:proofErr w:type="spellStart"/>
      <w:r w:rsidRPr="00CD75F6">
        <w:rPr>
          <w:rFonts w:ascii="Times New Roman" w:hAnsi="Times New Roman"/>
          <w:sz w:val="24"/>
          <w:szCs w:val="24"/>
        </w:rPr>
        <w:t>Гкал</w:t>
      </w:r>
      <w:proofErr w:type="spellEnd"/>
      <w:r w:rsidRPr="00CD75F6">
        <w:rPr>
          <w:rFonts w:ascii="Times New Roman" w:hAnsi="Times New Roman"/>
          <w:sz w:val="24"/>
          <w:szCs w:val="24"/>
        </w:rPr>
        <w:t>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11. У разі надання послуги, що виробляється за допомогою систем автономного теплопостачання та/або індивідуального теплового пункту, обсяг спожитої у будівлі послуги визначається за </w:t>
      </w:r>
      <w:r w:rsidR="004C538F" w:rsidRPr="00CD75F6">
        <w:rPr>
          <w:rFonts w:ascii="Times New Roman" w:hAnsi="Times New Roman"/>
          <w:sz w:val="24"/>
          <w:szCs w:val="24"/>
        </w:rPr>
        <w:t>показаннями</w:t>
      </w:r>
      <w:r w:rsidRPr="00CD75F6">
        <w:rPr>
          <w:rFonts w:ascii="Times New Roman" w:hAnsi="Times New Roman"/>
          <w:sz w:val="24"/>
          <w:szCs w:val="24"/>
        </w:rPr>
        <w:t xml:space="preserve"> вузла обліку питної води, встановленого перед водопідігрівачем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постачання гарячої води в індивідуальному тепловому пункті або автономній </w:t>
      </w:r>
      <w:proofErr w:type="spellStart"/>
      <w:r w:rsidRPr="00CD75F6">
        <w:rPr>
          <w:rFonts w:ascii="Times New Roman" w:hAnsi="Times New Roman"/>
          <w:sz w:val="24"/>
          <w:szCs w:val="24"/>
        </w:rPr>
        <w:t>теплогенеруючій</w:t>
      </w:r>
      <w:proofErr w:type="spellEnd"/>
      <w:r w:rsidRPr="00CD75F6">
        <w:rPr>
          <w:rFonts w:ascii="Times New Roman" w:hAnsi="Times New Roman"/>
          <w:sz w:val="24"/>
          <w:szCs w:val="24"/>
        </w:rPr>
        <w:t>/</w:t>
      </w:r>
      <w:proofErr w:type="spellStart"/>
      <w:r w:rsidRPr="00CD75F6">
        <w:rPr>
          <w:rFonts w:ascii="Times New Roman" w:hAnsi="Times New Roman"/>
          <w:sz w:val="24"/>
          <w:szCs w:val="24"/>
        </w:rPr>
        <w:t>когенеруючій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установці.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1" w:name="gjdgxs"/>
      <w:bookmarkStart w:id="2" w:name="_30j0zll"/>
      <w:bookmarkEnd w:id="1"/>
      <w:bookmarkEnd w:id="2"/>
      <w:r w:rsidRPr="00CD75F6">
        <w:rPr>
          <w:rFonts w:ascii="Times New Roman" w:hAnsi="Times New Roman"/>
          <w:sz w:val="24"/>
          <w:szCs w:val="24"/>
        </w:rPr>
        <w:t>12. У разі коли будівля на дату укладення цього договору не обладнана вузлом (вузлами) комерційного обліку послуги, до встановлення такого вузла (вузлів) обліку обсяг споживання послуги у будівлі визначається за нормами споживання, встановленими органом місцевого самоврядування.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13. У разі виходу з ладу або втрати вузла комерційного обліку послуги до відновлення його роботи або заміни комерційний облік спожитої послуги ведеться розрахунково відповідно до Методики розподілу.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14. Початок періоду виходу з ладу вузла комерційного обліку визначається: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за даними електронного архіву в разі отримання з нього інформації щодо дати початку періоду виходу з ладу вузла комерційного обліку;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 xml:space="preserve">з дати, </w:t>
      </w:r>
      <w:r w:rsidR="00134C11" w:rsidRPr="00CD75F6">
        <w:rPr>
          <w:rFonts w:ascii="Times New Roman" w:hAnsi="Times New Roman"/>
          <w:sz w:val="24"/>
          <w:szCs w:val="24"/>
        </w:rPr>
        <w:t>що настає</w:t>
      </w:r>
      <w:r w:rsidRPr="00CD75F6">
        <w:rPr>
          <w:rFonts w:ascii="Times New Roman" w:hAnsi="Times New Roman"/>
          <w:sz w:val="24"/>
          <w:szCs w:val="24"/>
        </w:rPr>
        <w:t xml:space="preserve"> за днем останнього періодичного огляду вузла комерційного обліку</w:t>
      </w:r>
      <w:r w:rsidR="00134C11" w:rsidRPr="00CD75F6">
        <w:rPr>
          <w:rFonts w:ascii="Times New Roman" w:hAnsi="Times New Roman"/>
          <w:sz w:val="24"/>
          <w:szCs w:val="24"/>
        </w:rPr>
        <w:t xml:space="preserve">,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="00134C11" w:rsidRPr="00CD75F6">
        <w:rPr>
          <w:rFonts w:ascii="Times New Roman" w:hAnsi="Times New Roman"/>
          <w:sz w:val="24"/>
          <w:szCs w:val="24"/>
        </w:rPr>
        <w:t xml:space="preserve"> в разі відсутності електронного архіву</w:t>
      </w:r>
      <w:r w:rsidRPr="00CD75F6">
        <w:rPr>
          <w:rFonts w:ascii="Times New Roman" w:hAnsi="Times New Roman"/>
          <w:sz w:val="24"/>
          <w:szCs w:val="24"/>
        </w:rPr>
        <w:t>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15. Початок періоду відсутності вузла комерційного обліку у зв’язку з його втратою визначається з дня, наступного за днем останнього дистанційного отримання показань, або з дня, наступного за днем останнього зняття його показань (в інших випадках).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16. На час відсутності вузла комерційного обліку у зв’язку з його ремонтом, повіркою засобу вимірювальної техніки, який є складовою частиною вузла обліку, комерційний облік ведеться розрахунково відповідно до Методики розподілу.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Початок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визначається з дати, наступної за днем </w:t>
      </w:r>
      <w:proofErr w:type="spellStart"/>
      <w:r w:rsidRPr="00CD75F6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вузла комерційного обліку.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ремонтом, повіркою засобу вимірювальної техніки, який є складовою частиною вузла обліку, є день прийняття на абонентський облік.</w:t>
      </w:r>
    </w:p>
    <w:p w:rsidR="005673E1" w:rsidRPr="0030281F" w:rsidRDefault="005673E1" w:rsidP="005673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75F6">
        <w:rPr>
          <w:rFonts w:ascii="Times New Roman" w:hAnsi="Times New Roman"/>
          <w:sz w:val="24"/>
          <w:szCs w:val="24"/>
        </w:rPr>
        <w:t xml:space="preserve">17. Зняття показань засобів вимірювальної техніки вузла (вузлів) комерційного обліку гарячої води здійснюється виконавцем щомісяця ___ числа з ___ до ___ години в присутності споживача (його представника), крім випадків, коли зняття таких показань здійснюється виконавцем за допомогою систем дистанційного зняття показань або </w:t>
      </w:r>
      <w:r w:rsidRPr="0030281F">
        <w:rPr>
          <w:rFonts w:ascii="Times New Roman" w:hAnsi="Times New Roman"/>
          <w:sz w:val="28"/>
          <w:szCs w:val="28"/>
        </w:rPr>
        <w:t>________________________________________________________________.</w:t>
      </w:r>
    </w:p>
    <w:p w:rsidR="005673E1" w:rsidRPr="00FD2753" w:rsidRDefault="005673E1" w:rsidP="001C782E">
      <w:pPr>
        <w:pStyle w:val="a5"/>
        <w:spacing w:before="0"/>
        <w:jc w:val="center"/>
        <w:rPr>
          <w:rFonts w:ascii="Times New Roman" w:hAnsi="Times New Roman"/>
          <w:sz w:val="20"/>
        </w:rPr>
      </w:pPr>
      <w:r w:rsidRPr="00FD2753">
        <w:rPr>
          <w:rFonts w:ascii="Times New Roman" w:hAnsi="Times New Roman"/>
          <w:sz w:val="20"/>
        </w:rPr>
        <w:t>(зазначити інший спосіб)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У разі коли зняття показань вузла (вузлів) комерційного обліку послуги здійснюється виконавцем за допомогою систем дистанційного зняття показань, таке зняття може здійснюватися без присутності споживача (його представника).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</w:t>
      </w:r>
      <w:r w:rsidR="004C538F" w:rsidRPr="00CD75F6">
        <w:rPr>
          <w:rFonts w:ascii="Times New Roman" w:hAnsi="Times New Roman"/>
          <w:sz w:val="24"/>
          <w:szCs w:val="24"/>
        </w:rPr>
        <w:t>показаннями</w:t>
      </w:r>
      <w:r w:rsidRPr="00CD75F6">
        <w:rPr>
          <w:rFonts w:ascii="Times New Roman" w:hAnsi="Times New Roman"/>
          <w:sz w:val="24"/>
          <w:szCs w:val="24"/>
        </w:rPr>
        <w:t xml:space="preserve"> вузла (вузлів) комерційного обліку споживачем шляхом опублікування на веб-сайті виконавця, зазначення в рахунках на оплату послуги та/або через електронну систему обліку розрахунків споживача.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18. 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послуги, спожитої в будівлі, приймається середньодобове споживання послуги в будівлі протягом попередніх 12 місяців, а у разі відсутності такої інформації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за фактичний час споживання, але не менше 15 днів.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Після відновлення надання показань вузлів комерційного обліку виконавець зобов’язаний провести перерахунок із споживачем.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Перерахунок із споживачем проводиться у тому розрахунковому періоді, в якому отримано у встановленому порядку інформацію про невідповідність обсягу спожитої гарячої води, але не більше ніж за 12 розрахункових періодів.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19. 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частиною вузла </w:t>
      </w:r>
      <w:r w:rsidRPr="00CD75F6">
        <w:rPr>
          <w:rFonts w:ascii="Times New Roman" w:hAnsi="Times New Roman"/>
          <w:sz w:val="24"/>
          <w:szCs w:val="24"/>
        </w:rPr>
        <w:lastRenderedPageBreak/>
        <w:t>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Власник (співвласники) будівлі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Втручання в роботу вузла комерційного обліку заборонено.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одного разу на рік.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Споживач повідомляє виконавцю про недоліки в роботі вузла комерційного обліку протягом п’яти робочих днів з дня виявлення засобами зв’язку, зазначеними в розділі “Реквізити і підписи сторін” цього договору.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 15, ст. 1803).</w:t>
      </w:r>
    </w:p>
    <w:p w:rsidR="005673E1" w:rsidRPr="00CD75F6" w:rsidRDefault="005673E1" w:rsidP="001C782E">
      <w:pPr>
        <w:pStyle w:val="ae"/>
        <w:spacing w:after="120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 xml:space="preserve">Ціна та порядок оплати послуги, порядок та умови </w:t>
      </w:r>
      <w:r w:rsidRPr="00CD75F6">
        <w:rPr>
          <w:rFonts w:ascii="Times New Roman" w:hAnsi="Times New Roman"/>
          <w:b w:val="0"/>
          <w:sz w:val="24"/>
          <w:szCs w:val="24"/>
        </w:rPr>
        <w:br/>
        <w:t>внесення змін до договору щодо ціни послуги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20. Споживач вносить однією сумою плату виконавцю, яка складається з: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плати за послугу, </w:t>
      </w:r>
      <w:r w:rsidR="00E5475D" w:rsidRPr="00CD75F6">
        <w:rPr>
          <w:rFonts w:ascii="Times New Roman" w:hAnsi="Times New Roman"/>
          <w:sz w:val="24"/>
          <w:szCs w:val="24"/>
        </w:rPr>
        <w:t>визначеної відповідно до Правил надання послуги з постачання гарячої води, затверджених постановою Кабінету Міністрів України від 11 грудня 2019 р. № 1182</w:t>
      </w:r>
      <w:r w:rsidR="00ED6F9C" w:rsidRPr="00CD75F6">
        <w:rPr>
          <w:rFonts w:ascii="Times New Roman" w:hAnsi="Times New Roman"/>
          <w:sz w:val="24"/>
          <w:szCs w:val="24"/>
        </w:rPr>
        <w:t xml:space="preserve"> (Офіційний вісник України, 2020 р., № 14, ст. 550),</w:t>
      </w:r>
      <w:r w:rsidR="00E5475D" w:rsidRPr="00CD75F6">
        <w:rPr>
          <w:rFonts w:ascii="Times New Roman" w:hAnsi="Times New Roman"/>
          <w:sz w:val="24"/>
          <w:szCs w:val="24"/>
        </w:rPr>
        <w:t xml:space="preserve">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="00E5475D" w:rsidRPr="00CD75F6">
        <w:rPr>
          <w:rFonts w:ascii="Times New Roman" w:hAnsi="Times New Roman"/>
          <w:sz w:val="24"/>
          <w:szCs w:val="24"/>
        </w:rPr>
        <w:t xml:space="preserve"> в редакції постанови Кабінету Міністрів України від</w:t>
      </w:r>
      <w:r w:rsidR="007F5A8B" w:rsidRPr="00CD75F6">
        <w:rPr>
          <w:rFonts w:ascii="Times New Roman" w:hAnsi="Times New Roman"/>
          <w:sz w:val="24"/>
          <w:szCs w:val="24"/>
        </w:rPr>
        <w:t xml:space="preserve"> 8 вересня </w:t>
      </w:r>
      <w:r w:rsidR="00E5475D" w:rsidRPr="00CD75F6">
        <w:rPr>
          <w:rFonts w:ascii="Times New Roman" w:hAnsi="Times New Roman"/>
          <w:sz w:val="24"/>
          <w:szCs w:val="24"/>
        </w:rPr>
        <w:t xml:space="preserve">2021 р. № </w:t>
      </w:r>
      <w:r w:rsidR="007F5A8B" w:rsidRPr="00CD75F6">
        <w:rPr>
          <w:rFonts w:ascii="Times New Roman" w:hAnsi="Times New Roman"/>
          <w:sz w:val="24"/>
          <w:szCs w:val="24"/>
        </w:rPr>
        <w:t>1023</w:t>
      </w:r>
      <w:r w:rsidR="00EC4D14" w:rsidRPr="00CD75F6">
        <w:rPr>
          <w:rFonts w:ascii="Times New Roman" w:hAnsi="Times New Roman"/>
          <w:sz w:val="24"/>
          <w:szCs w:val="24"/>
        </w:rPr>
        <w:t>,</w:t>
      </w:r>
      <w:r w:rsidR="00E5475D" w:rsidRPr="00CD75F6">
        <w:rPr>
          <w:rFonts w:ascii="Times New Roman" w:hAnsi="Times New Roman"/>
          <w:sz w:val="24"/>
          <w:szCs w:val="24"/>
        </w:rPr>
        <w:t xml:space="preserve"> та Методики розподілу, </w:t>
      </w:r>
      <w:r w:rsidRPr="00CD75F6">
        <w:rPr>
          <w:rFonts w:ascii="Times New Roman" w:hAnsi="Times New Roman"/>
          <w:sz w:val="24"/>
          <w:szCs w:val="24"/>
        </w:rPr>
        <w:t>що розраховується виходячи з розміру затвердженого уповноваженим органом тарифу та обсягу спожитої гарячої води</w:t>
      </w:r>
      <w:r w:rsidR="00E5475D" w:rsidRPr="00CD75F6">
        <w:rPr>
          <w:rFonts w:ascii="Times New Roman" w:hAnsi="Times New Roman"/>
          <w:sz w:val="24"/>
          <w:szCs w:val="24"/>
        </w:rPr>
        <w:t xml:space="preserve"> </w:t>
      </w:r>
      <w:r w:rsidRPr="00CD75F6">
        <w:rPr>
          <w:rFonts w:ascii="Times New Roman" w:hAnsi="Times New Roman"/>
          <w:sz w:val="24"/>
          <w:szCs w:val="24"/>
        </w:rPr>
        <w:t>або за нормами споживання, встановленими органом місцевого самоврядування, до встановлення вузла комерційного обліку;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плати за витрати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21. Вартістю послуги з постачання гарячої води та послуги з постачання теплової енергії  є встановлені відповідно до законодавства тарифи.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Станом на дату укладення цього договору тариф на послугу з постачання гарячої води становить _______ гривень за куб. метр, тариф на послугу з постачання теплової енергії становить _________ гривень за __________.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У разі прийняття уповноваженим органом рішення про зміну ціни/тарифу на послугу з постачання гарячої води та/або на послугу з постачання теплової енергії виконавець у строк, що не перевищує 15 днів з дати введення її/його у дію, повідомляє про це споживачу з посиланням на рішення відповідного органу.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 xml:space="preserve">22. Розрахунковим періодом для оплати обсягу спожитої послуги, обсягу теплової енергії, витраченої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циркуляції), є календарний місяць.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23. Виконавець формує та надає споживачу рахунок на оплату спожитої послуги та обсягів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не пізніше ніж за десять днів до граничного строку внесення плати за спожиту послугу.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Рахунок надається на паперовому носії. На вимогу або за згодою споживача рахунок може надаватися в електронній формі, зокрема за допомогою доступу до електронних систем обліку розрахунків споживачів.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24. Споживач здійснює оплату за цим договором щомісяця не пізніше останнього </w:t>
      </w:r>
      <w:r w:rsidR="00E5475D" w:rsidRPr="00CD75F6">
        <w:rPr>
          <w:rFonts w:ascii="Times New Roman" w:hAnsi="Times New Roman"/>
          <w:sz w:val="24"/>
          <w:szCs w:val="24"/>
        </w:rPr>
        <w:t>дня</w:t>
      </w:r>
      <w:r w:rsidRPr="00CD75F6">
        <w:rPr>
          <w:rFonts w:ascii="Times New Roman" w:hAnsi="Times New Roman"/>
          <w:sz w:val="24"/>
          <w:szCs w:val="24"/>
        </w:rPr>
        <w:t xml:space="preserve"> місяця, що настає за розрахунковим періодом, що є граничним строком внесення плати за спожиту послугу.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25. За бажанням споживача оплата послуги може здійснюватися шляхом внесення авансових платежів.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26. 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E5475D" w:rsidRPr="00CD75F6" w:rsidRDefault="00E5475D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в рахунок майбутніх платежів споживача, починаючи з найближчих періодів від дати здійснення платежу.</w:t>
      </w:r>
    </w:p>
    <w:p w:rsidR="005673E1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27. 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234D44" w:rsidRPr="00CD75F6" w:rsidRDefault="00234D44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</w:p>
    <w:p w:rsidR="005673E1" w:rsidRPr="00CD75F6" w:rsidRDefault="005673E1" w:rsidP="00ED6F9C">
      <w:pPr>
        <w:pStyle w:val="ae"/>
        <w:spacing w:before="120" w:after="120" w:line="233" w:lineRule="auto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Права і обов’язки сторін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28. Споживач має право: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2) без додаткової оплати одержати від виконавця засобами зв’язку, зазначеними в розділі “Реквізити і підписи сторін” цього договору, інформацію про ціни/тарифи на послугу, загальний розмір місячного платежу, структуру ціни/тарифу на послугу, норми споживання та порядок надання послуги, а також про її споживчі властивості у строк, визначений Законом України “Про доступ до публічної інформації”;</w:t>
      </w:r>
    </w:p>
    <w:p w:rsidR="005673E1" w:rsidRPr="00CD75F6" w:rsidRDefault="005673E1" w:rsidP="00ED6F9C">
      <w:pPr>
        <w:pStyle w:val="a5"/>
        <w:spacing w:line="233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4) на усунення протягом 50 годин, якщо інше не визначено законодавством, виявлених недоліків у наданні послуги;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5) на зменшення у встановленому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 xml:space="preserve">6) отримувати від виконавця неустойку (штраф) у розмірі 0,01 відсотка вартості середньодобового споживання послуги з постачання гарячої води, визначеної за попередні 12 місяців (якщо попередніх місяців нараховується менш як 12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послуги, надання її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</w:t>
      </w:r>
      <w:r w:rsidR="00ED6F9C" w:rsidRPr="00CD75F6">
        <w:rPr>
          <w:rFonts w:ascii="Times New Roman" w:hAnsi="Times New Roman"/>
          <w:sz w:val="24"/>
          <w:szCs w:val="24"/>
        </w:rPr>
        <w:t>и</w:t>
      </w:r>
      <w:r w:rsidRPr="00CD75F6">
        <w:rPr>
          <w:rFonts w:ascii="Times New Roman" w:hAnsi="Times New Roman"/>
          <w:sz w:val="24"/>
          <w:szCs w:val="24"/>
        </w:rPr>
        <w:t>, що виникли з вини споживача);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7) на перевірку кількості та якості послуги у встановленому законодавством порядку;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9)  без додаткової оплати отримувати засобами зв’язку, зазначеними в розділі “Реквізити і підписи сторін” цього договору, інформацію про проведені виконавцем нарахування плати за послугу (за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10) відключитися від систем (мереж) постачання гарячої води відповідно до Порядку відключення споживачів від систем централізованого опалення та постачання гарячої води, затверджен</w:t>
      </w:r>
      <w:r w:rsidR="00E5475D" w:rsidRPr="00CD75F6">
        <w:rPr>
          <w:rFonts w:ascii="Times New Roman" w:hAnsi="Times New Roman"/>
          <w:sz w:val="24"/>
          <w:szCs w:val="24"/>
        </w:rPr>
        <w:t>ого</w:t>
      </w:r>
      <w:r w:rsidRPr="00CD75F6"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 w:rsidRPr="00CD75F6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від 26 липня 2019 р. № 169;</w:t>
      </w:r>
    </w:p>
    <w:p w:rsidR="00234D44" w:rsidRP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34D44">
        <w:rPr>
          <w:rStyle w:val="st42"/>
          <w:rFonts w:ascii="Times New Roman" w:hAnsi="Times New Roman"/>
          <w:sz w:val="24"/>
          <w:szCs w:val="24"/>
        </w:rPr>
        <w:t xml:space="preserve">11) на </w:t>
      </w:r>
      <w:proofErr w:type="spellStart"/>
      <w:r w:rsidRPr="00234D44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234D44">
        <w:rPr>
          <w:rStyle w:val="st42"/>
          <w:rFonts w:ascii="Times New Roman" w:hAnsi="Times New Roman"/>
          <w:sz w:val="24"/>
          <w:szCs w:val="24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 календарних днів за умови надання виконавцю заяви та документального підтвердження (зокрема, довідки з місця тимчасового проживання, роботи, лікування, навчання, проходження військової служби (у тому числі отримані в іноземній державі), відбування покарання тощо, іншого документа, що підтверджує право на виїзд з України чи в’їзд в Україну у відповідний період часу) в електронній або паперовій формі відповідно до умов договору; це право не звільняє споживача від зобов’язання відшкодовувати витрати теплової енергії на забезпечення функціонування </w:t>
      </w:r>
      <w:proofErr w:type="spellStart"/>
      <w:r w:rsidRPr="00234D44">
        <w:rPr>
          <w:rStyle w:val="st42"/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234D44">
        <w:rPr>
          <w:rStyle w:val="st42"/>
          <w:rFonts w:ascii="Times New Roman" w:hAnsi="Times New Roman"/>
          <w:sz w:val="24"/>
          <w:szCs w:val="24"/>
        </w:rPr>
        <w:t xml:space="preserve"> системи гарячого водопостач</w:t>
      </w:r>
      <w:r>
        <w:rPr>
          <w:rStyle w:val="st42"/>
          <w:rFonts w:ascii="Times New Roman" w:hAnsi="Times New Roman"/>
          <w:sz w:val="24"/>
          <w:szCs w:val="24"/>
        </w:rPr>
        <w:t>ання (за наявності циркуляції);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12) звертатися до суду в разі порушення виконавцем умов цього договору.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29. Споживач зобов’язаний: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 отриманням послуги, що виникли з його вини;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3) оплачувати надану послугу за цінами/тарифами, встановленими відповідно до законодавства, відшкодовувати витрати теплової енергії на забезпечення функціонування </w:t>
      </w:r>
      <w:proofErr w:type="spellStart"/>
      <w:r w:rsidRPr="00CD75F6">
        <w:rPr>
          <w:rFonts w:ascii="Times New Roman" w:hAnsi="Times New Roman"/>
          <w:sz w:val="24"/>
          <w:szCs w:val="24"/>
        </w:rPr>
        <w:t>внутрішньобудинкової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системи гарячого водопостачання (за наявності циркуляції) у строки, встановлені цим договором;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4) дотримуватися правил безпеки, зокрема пожежної та газової, санітарних норм;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5) сплачувати у разі несвоєчасного здійснення платежів за послугу пеню в розмірах, установлених цим договором;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6) дотримуватися вимог нормативно-правових актів та укладеного договору;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>7) допускати у будівлю виконавця або його представників у порядку, визначеному статтею 29 Закону України “Про житлово-комунальні послуги” і цим договором, для перевірки показань засобів вимірювальної техніки;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8) інформувати протягом місяця виконавця про зміну власника будівлі споживача у разі відчуження будівлі;</w:t>
      </w:r>
    </w:p>
    <w:p w:rsidR="00234D44" w:rsidRP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34D44">
        <w:rPr>
          <w:rStyle w:val="st42"/>
          <w:rFonts w:ascii="Times New Roman" w:hAnsi="Times New Roman"/>
          <w:sz w:val="24"/>
          <w:szCs w:val="24"/>
        </w:rPr>
        <w:t>8</w:t>
      </w:r>
      <w:r w:rsidRPr="00234D44">
        <w:rPr>
          <w:rStyle w:val="st30"/>
          <w:rFonts w:ascii="Times New Roman" w:hAnsi="Times New Roman"/>
          <w:sz w:val="24"/>
          <w:szCs w:val="24"/>
        </w:rPr>
        <w:t>1</w:t>
      </w:r>
      <w:r w:rsidRPr="00234D44">
        <w:rPr>
          <w:rStyle w:val="st42"/>
          <w:rFonts w:ascii="Times New Roman" w:hAnsi="Times New Roman"/>
          <w:sz w:val="24"/>
          <w:szCs w:val="24"/>
        </w:rPr>
        <w:t xml:space="preserve">) інформувати виконавця про тимчасову відсутність в житловому приміщенні (іншому об’єкті нерухомого майна) споживача та інших осіб понад 30 календарних днів (за відсутності приладів обліку); якщо період відсутності споживача та інших осіб перевищує шість місяців, споживач для реалізації права на </w:t>
      </w:r>
      <w:proofErr w:type="spellStart"/>
      <w:r w:rsidRPr="00234D44">
        <w:rPr>
          <w:rStyle w:val="st42"/>
          <w:rFonts w:ascii="Times New Roman" w:hAnsi="Times New Roman"/>
          <w:sz w:val="24"/>
          <w:szCs w:val="24"/>
        </w:rPr>
        <w:t>неоплату</w:t>
      </w:r>
      <w:proofErr w:type="spellEnd"/>
      <w:r w:rsidRPr="00234D44">
        <w:rPr>
          <w:rStyle w:val="st42"/>
          <w:rFonts w:ascii="Times New Roman" w:hAnsi="Times New Roman"/>
          <w:sz w:val="24"/>
          <w:szCs w:val="24"/>
        </w:rPr>
        <w:t xml:space="preserve"> вартості послуги у разі її невикористання (за відсутності приладів обліку) у місячний строк з моменту закінчення кожного шестимісячного періоду зобов’язаний надавати виконавцю оновлену заяву з відповідними підтвердними документами в е</w:t>
      </w:r>
      <w:r>
        <w:rPr>
          <w:rStyle w:val="st42"/>
          <w:rFonts w:ascii="Times New Roman" w:hAnsi="Times New Roman"/>
          <w:sz w:val="24"/>
          <w:szCs w:val="24"/>
        </w:rPr>
        <w:t>лектронній або паперовій формі;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9) дотримуватися вимог житлового та містобудівного законодавства під час проведення ремонту чи реконструкції будівлі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30. Виконавець має право: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1) вимагати від споживача дотримання вимог правил експлуатації житлових приміщень, санітарно-гігієнічних правил і правил пожежної безпеки, нормативно-правових актів у сфері комунальних послуг;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2) 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виконав виконавець;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3) доступу до будівлі споживача для ліквідації аварій, проведення технічних та профілактичних оглядів і перевірки показань вузлів обліку, що забезпечують облік споживання послуги в будівлі, в порядку, визначеному законом та цим договором;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4) обмежити (припинити) надання послуги в разі її </w:t>
      </w:r>
      <w:proofErr w:type="spellStart"/>
      <w:r w:rsidRPr="00CD75F6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або оплати не в повному обсязі протягом 30 днів з дня, наступного за днем отримання споживачем попередження від виконавця, крім випадків, коли якість та/або кількість послуги не відповідає умовам цього договору</w:t>
      </w:r>
      <w:r w:rsidR="00234D44">
        <w:rPr>
          <w:rFonts w:ascii="Times New Roman" w:hAnsi="Times New Roman"/>
          <w:sz w:val="24"/>
          <w:szCs w:val="24"/>
        </w:rPr>
        <w:t xml:space="preserve"> </w:t>
      </w:r>
      <w:r w:rsidR="00234D44" w:rsidRPr="00234D44">
        <w:rPr>
          <w:rStyle w:val="st42"/>
          <w:rFonts w:ascii="Times New Roman" w:hAnsi="Times New Roman"/>
          <w:sz w:val="24"/>
          <w:szCs w:val="24"/>
        </w:rPr>
        <w:t>та/або якщо заборона щодо обмеження (припинення) надання послуги передбачена актами законодавства</w:t>
      </w:r>
      <w:r w:rsidRPr="00234D44">
        <w:rPr>
          <w:rFonts w:ascii="Times New Roman" w:hAnsi="Times New Roman"/>
          <w:sz w:val="24"/>
          <w:szCs w:val="24"/>
        </w:rPr>
        <w:t>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5) звертатися до суду в разі порушення споживачем умов цього договору.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31. Виконавець зобов’язаний: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1) 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2) забезпечити надійне постачання послуги відповідно до умов цього договору;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3) без додаткової оплати надавати споживачу в установленому законодавством порядку необхідну інформацію про ціни/тарифи, загальний розмір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4) 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5673E1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lastRenderedPageBreak/>
        <w:t>5) розглядати у визначений законодавством строк претензії та скарги споживача і проводити відповідні перерахунки розміру плати за послугу в разі її ненадання, надання не в повному обсязі, несвоєчасно або неналежної якості, а також в інших випадках, визначених цим договором;</w:t>
      </w:r>
    </w:p>
    <w:p w:rsidR="00234D44" w:rsidRP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34D44">
        <w:rPr>
          <w:rStyle w:val="st42"/>
          <w:rFonts w:ascii="Times New Roman" w:hAnsi="Times New Roman"/>
          <w:sz w:val="24"/>
          <w:szCs w:val="24"/>
        </w:rPr>
        <w:t>5</w:t>
      </w:r>
      <w:r w:rsidRPr="00234D44">
        <w:rPr>
          <w:rStyle w:val="st30"/>
          <w:rFonts w:ascii="Times New Roman" w:hAnsi="Times New Roman"/>
          <w:sz w:val="24"/>
          <w:szCs w:val="24"/>
        </w:rPr>
        <w:t>1</w:t>
      </w:r>
      <w:r w:rsidRPr="00234D44">
        <w:rPr>
          <w:rStyle w:val="st42"/>
          <w:rFonts w:ascii="Times New Roman" w:hAnsi="Times New Roman"/>
          <w:sz w:val="24"/>
          <w:szCs w:val="24"/>
        </w:rPr>
        <w:t xml:space="preserve">) здійснювати перерахування розміру нарахованої плати за послугу та/або </w:t>
      </w:r>
      <w:proofErr w:type="spellStart"/>
      <w:r w:rsidRPr="00234D44">
        <w:rPr>
          <w:rStyle w:val="st42"/>
          <w:rFonts w:ascii="Times New Roman" w:hAnsi="Times New Roman"/>
          <w:sz w:val="24"/>
          <w:szCs w:val="24"/>
        </w:rPr>
        <w:t>ненарахування</w:t>
      </w:r>
      <w:proofErr w:type="spellEnd"/>
      <w:r w:rsidRPr="00234D44">
        <w:rPr>
          <w:rStyle w:val="st42"/>
          <w:rFonts w:ascii="Times New Roman" w:hAnsi="Times New Roman"/>
          <w:sz w:val="24"/>
          <w:szCs w:val="24"/>
        </w:rPr>
        <w:t xml:space="preserve"> її для споживача протягом періоду тимчасової відсутності в житловому приміщенні (іншому об’єкті нерухомого майна) споживача та інших осіб за умови отримання заяви та документального підтверджен</w:t>
      </w:r>
      <w:r>
        <w:rPr>
          <w:rStyle w:val="st42"/>
          <w:rFonts w:ascii="Times New Roman" w:hAnsi="Times New Roman"/>
          <w:sz w:val="24"/>
          <w:szCs w:val="24"/>
        </w:rPr>
        <w:t>ня відповідно до умов договору;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6) 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в строки, встановлені законодавством;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7) 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8) 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9) своєчасно та за власний рахунок проводити роботи з усунення виявлених неполадок, пов’язаних з наданням послуги, що виникли з його вини;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10) 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Pr="00CD75F6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від 5 червня 2018 р. № 130;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11) контролювати дотримання установлених </w:t>
      </w:r>
      <w:proofErr w:type="spellStart"/>
      <w:r w:rsidRPr="00CD75F6">
        <w:rPr>
          <w:rFonts w:ascii="Times New Roman" w:hAnsi="Times New Roman"/>
          <w:sz w:val="24"/>
          <w:szCs w:val="24"/>
        </w:rPr>
        <w:t>міжповірочних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інтервалів для засобів вимірювальної техніки, які є складовою частиною вузла комерційного обліку;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12) протягом п’яти робочих днів надсилати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:rsidR="005673E1" w:rsidRPr="00CD75F6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Відповідальність сторін за порушення договору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32. Сторони несуть відповідальність за невиконання умов цього договору відповідно до цього договору або закону.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33. У разі несвоєчасного здійснення платежів споживач зобов’язаний сплатити пеню в розмірі ________ гривень, але не більше 0,01 відсотка суми боргу за кожний день прострочення. Загальний розмір сплаченої пені не може перевищувати 100 відсотків загальної суми боргу.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Нарахування пені починається з першого робочого дня, що настає за останнім днем граничного строку внесення плати за послугу.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E5475D" w:rsidRPr="00CD75F6" w:rsidRDefault="005673E1" w:rsidP="00E5475D">
      <w:pPr>
        <w:pStyle w:val="a5"/>
        <w:spacing w:before="100" w:line="230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34.</w:t>
      </w:r>
      <w:r w:rsidR="00E5475D" w:rsidRPr="00CD75F6">
        <w:rPr>
          <w:rFonts w:ascii="Times New Roman" w:hAnsi="Times New Roman"/>
          <w:sz w:val="24"/>
          <w:szCs w:val="24"/>
        </w:rPr>
        <w:t xml:space="preserve"> Виконавець має право обмежити (припинити) надання послуги споживачеві у разі непогашення в повному обсязі заборгованості з оплати  спожитої послуги. </w:t>
      </w:r>
    </w:p>
    <w:p w:rsidR="00E5475D" w:rsidRPr="00CD75F6" w:rsidRDefault="00E5475D" w:rsidP="00E5475D">
      <w:pPr>
        <w:pStyle w:val="a5"/>
        <w:spacing w:before="100" w:line="230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Виконавець надсилає споживачеві попередження про те, що в разі непогашення ним заборгованості надання послуги може бути обмежене (припинене), рекомендованим </w:t>
      </w:r>
      <w:r w:rsidRPr="00CD75F6">
        <w:rPr>
          <w:rFonts w:ascii="Times New Roman" w:hAnsi="Times New Roman"/>
          <w:sz w:val="24"/>
          <w:szCs w:val="24"/>
        </w:rPr>
        <w:lastRenderedPageBreak/>
        <w:t>листом (з повідомленням про вручення) та шляхом повідомлення споживачеві через його особистий кабінет або в інший спосіб _________________________.</w:t>
      </w:r>
    </w:p>
    <w:p w:rsidR="00E5475D" w:rsidRPr="00CD75F6" w:rsidRDefault="00E5475D" w:rsidP="00E5475D">
      <w:pPr>
        <w:pStyle w:val="a5"/>
        <w:spacing w:before="100" w:line="230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E5475D" w:rsidRPr="00CD75F6" w:rsidRDefault="00E5475D" w:rsidP="00E5475D">
      <w:pPr>
        <w:pStyle w:val="a5"/>
        <w:spacing w:before="100" w:line="230" w:lineRule="auto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Обмеження (припинення) надання послуг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</w:t>
      </w:r>
      <w:r w:rsidR="00E5475D" w:rsidRPr="00CD75F6">
        <w:rPr>
          <w:rFonts w:ascii="Times New Roman" w:hAnsi="Times New Roman"/>
          <w:sz w:val="24"/>
          <w:szCs w:val="24"/>
        </w:rPr>
        <w:t>5</w:t>
      </w:r>
      <w:r w:rsidRPr="00CD75F6">
        <w:rPr>
          <w:rFonts w:ascii="Times New Roman" w:hAnsi="Times New Roman"/>
          <w:sz w:val="24"/>
          <w:szCs w:val="24"/>
        </w:rPr>
        <w:t>. Постачання послуги у разі її обмежен</w:t>
      </w:r>
      <w:r w:rsidR="001C782E" w:rsidRPr="00CD75F6">
        <w:rPr>
          <w:rFonts w:ascii="Times New Roman" w:hAnsi="Times New Roman"/>
          <w:sz w:val="24"/>
          <w:szCs w:val="24"/>
        </w:rPr>
        <w:t xml:space="preserve">ня (припинення) відновлюється в </w:t>
      </w:r>
      <w:r w:rsidRPr="00CD75F6">
        <w:rPr>
          <w:rFonts w:ascii="Times New Roman" w:hAnsi="Times New Roman"/>
          <w:sz w:val="24"/>
          <w:szCs w:val="24"/>
        </w:rPr>
        <w:t>повному обсязі протягом наступного дня з дати повного погашення заборгованості за фактично спожиту послугу чи з дати укладення угоди про реструктуризацію такої заборгованості.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Витрати виконавця, пов’язані з відновленням надання послуги споживачу, підлягають відшкодуванню за рахунок споживача відповідно до кошторису витрат на відновлення надання послуги, складеного виконавцем.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</w:t>
      </w:r>
      <w:r w:rsidR="00E5475D" w:rsidRPr="00CD75F6">
        <w:rPr>
          <w:rFonts w:ascii="Times New Roman" w:hAnsi="Times New Roman"/>
          <w:sz w:val="24"/>
          <w:szCs w:val="24"/>
        </w:rPr>
        <w:t>6</w:t>
      </w:r>
      <w:r w:rsidRPr="00CD75F6">
        <w:rPr>
          <w:rFonts w:ascii="Times New Roman" w:hAnsi="Times New Roman"/>
          <w:sz w:val="24"/>
          <w:szCs w:val="24"/>
        </w:rPr>
        <w:t xml:space="preserve">. У разі ненадання послуги, надання її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 виконавець зобов’язаний самостійно протягом місяця, що настає за розрахунковим періодом, здійснити перерахунок вартості послуги за весь період її ненадання, надання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 відповідно до порядку, затвердженого Кабінетом Міністрів України, а також сплатити споживачу неустойку (штраф) у розмірі 0,01 відсотка вартості середньодобового споживання послуги з постачання гарячої води, визначеної за попередні 12 місяців (якщо попередніх місяців нараховується менш як 12 </w:t>
      </w:r>
      <w:r w:rsidR="00D3774D" w:rsidRPr="00CD75F6">
        <w:rPr>
          <w:rFonts w:ascii="Times New Roman" w:hAnsi="Times New Roman"/>
          <w:sz w:val="24"/>
          <w:szCs w:val="24"/>
        </w:rPr>
        <w:t>-</w:t>
      </w:r>
      <w:r w:rsidRPr="00CD75F6">
        <w:rPr>
          <w:rFonts w:ascii="Times New Roman" w:hAnsi="Times New Roman"/>
          <w:sz w:val="24"/>
          <w:szCs w:val="24"/>
        </w:rPr>
        <w:t xml:space="preserve"> за фактичний час споживання послуги, але не менше 15 днів), за кожен день ненадання послуги, надання її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</w:t>
      </w:r>
      <w:r w:rsidR="00ED6F9C" w:rsidRPr="00CD75F6">
        <w:rPr>
          <w:rFonts w:ascii="Times New Roman" w:hAnsi="Times New Roman"/>
          <w:sz w:val="24"/>
          <w:szCs w:val="24"/>
        </w:rPr>
        <w:t>и</w:t>
      </w:r>
      <w:r w:rsidRPr="00CD75F6">
        <w:rPr>
          <w:rFonts w:ascii="Times New Roman" w:hAnsi="Times New Roman"/>
          <w:sz w:val="24"/>
          <w:szCs w:val="24"/>
        </w:rPr>
        <w:t>, що виникли з вини споживача).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</w:t>
      </w:r>
      <w:r w:rsidR="00E5475D" w:rsidRPr="00CD75F6">
        <w:rPr>
          <w:rFonts w:ascii="Times New Roman" w:hAnsi="Times New Roman"/>
          <w:sz w:val="24"/>
          <w:szCs w:val="24"/>
        </w:rPr>
        <w:t>7</w:t>
      </w:r>
      <w:r w:rsidRPr="00CD75F6">
        <w:rPr>
          <w:rFonts w:ascii="Times New Roman" w:hAnsi="Times New Roman"/>
          <w:sz w:val="24"/>
          <w:szCs w:val="24"/>
        </w:rPr>
        <w:t xml:space="preserve">. Оформлення претензій споживача щодо ненадання послуги, надання її не в повному обсязі </w:t>
      </w:r>
      <w:r w:rsidR="004D0237" w:rsidRPr="00CD75F6">
        <w:rPr>
          <w:rFonts w:ascii="Times New Roman" w:hAnsi="Times New Roman"/>
          <w:sz w:val="24"/>
          <w:szCs w:val="24"/>
        </w:rPr>
        <w:t xml:space="preserve">або надання послуги неналежної </w:t>
      </w:r>
      <w:proofErr w:type="spellStart"/>
      <w:r w:rsidR="004D0237" w:rsidRPr="00CD75F6">
        <w:rPr>
          <w:rFonts w:ascii="Times New Roman" w:hAnsi="Times New Roman"/>
          <w:sz w:val="24"/>
          <w:szCs w:val="24"/>
        </w:rPr>
        <w:t>якості</w:t>
      </w:r>
      <w:r w:rsidRPr="00CD75F6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CD75F6">
        <w:rPr>
          <w:rFonts w:ascii="Times New Roman" w:hAnsi="Times New Roman"/>
          <w:sz w:val="24"/>
          <w:szCs w:val="24"/>
        </w:rPr>
        <w:t xml:space="preserve"> в порядку, визначеному статтею 27 Закону України “Про житлово-комунальні послуги”.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Перевірка відповідності якості надання послуги проводиться відповідно до 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 грудня 2018 р. № 1145 (Офіційний вісник України, 2019 р., № 4, ст. 133).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Виконавець зобов’язаний прибути на виклик споживача для проведення перевірки якості надання послуги у строк _________________________, але не пізніше ніж протягом однієї доби з моменту отримання відповідного повідомлення споживача.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</w:t>
      </w:r>
      <w:r w:rsidR="00E5475D" w:rsidRPr="00CD75F6">
        <w:rPr>
          <w:rFonts w:ascii="Times New Roman" w:hAnsi="Times New Roman"/>
          <w:sz w:val="24"/>
          <w:szCs w:val="24"/>
        </w:rPr>
        <w:t>8</w:t>
      </w:r>
      <w:r w:rsidRPr="00CD75F6">
        <w:rPr>
          <w:rFonts w:ascii="Times New Roman" w:hAnsi="Times New Roman"/>
          <w:sz w:val="24"/>
          <w:szCs w:val="24"/>
        </w:rPr>
        <w:t xml:space="preserve">. Виконавець не несе відповідальності за ненадання послуги, надання її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якості, якщо доведе, що в точці обліку послуги її якість відповідала вимогам, установленим цим договором та актам</w:t>
      </w:r>
      <w:r w:rsidR="00ED6F9C" w:rsidRPr="00CD75F6">
        <w:rPr>
          <w:rFonts w:ascii="Times New Roman" w:hAnsi="Times New Roman"/>
          <w:sz w:val="24"/>
          <w:szCs w:val="24"/>
        </w:rPr>
        <w:t>и</w:t>
      </w:r>
      <w:r w:rsidRPr="00CD75F6">
        <w:rPr>
          <w:rFonts w:ascii="Times New Roman" w:hAnsi="Times New Roman"/>
          <w:sz w:val="24"/>
          <w:szCs w:val="24"/>
        </w:rPr>
        <w:t xml:space="preserve"> законодавства.</w:t>
      </w:r>
    </w:p>
    <w:p w:rsidR="005673E1" w:rsidRPr="00CD75F6" w:rsidRDefault="005673E1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 xml:space="preserve">Виконавець не несе відповідальності за ненадання послуги, надання її не в повному обсязі або </w:t>
      </w:r>
      <w:r w:rsidR="004D0237" w:rsidRPr="00CD75F6">
        <w:rPr>
          <w:rFonts w:ascii="Times New Roman" w:hAnsi="Times New Roman"/>
          <w:sz w:val="24"/>
          <w:szCs w:val="24"/>
        </w:rPr>
        <w:t>надання послуги неналежної</w:t>
      </w:r>
      <w:r w:rsidRPr="00CD75F6">
        <w:rPr>
          <w:rFonts w:ascii="Times New Roman" w:hAnsi="Times New Roman"/>
          <w:sz w:val="24"/>
          <w:szCs w:val="24"/>
        </w:rPr>
        <w:t xml:space="preserve"> якості під час перерв, передбачених частиною першою статті 16 Закону України “Про житлово-комунальні послуги”.</w:t>
      </w:r>
    </w:p>
    <w:p w:rsidR="005673E1" w:rsidRPr="00CD75F6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lastRenderedPageBreak/>
        <w:t>Строк дії договору, порядок і умови внесення до нього змін,</w:t>
      </w:r>
      <w:r w:rsidRPr="00CD75F6">
        <w:rPr>
          <w:rFonts w:ascii="Times New Roman" w:hAnsi="Times New Roman"/>
          <w:b w:val="0"/>
          <w:sz w:val="24"/>
          <w:szCs w:val="24"/>
        </w:rPr>
        <w:br/>
        <w:t xml:space="preserve"> продовження строку його дії та розірвання</w:t>
      </w:r>
    </w:p>
    <w:p w:rsidR="005673E1" w:rsidRPr="00CD75F6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39</w:t>
      </w:r>
      <w:r w:rsidR="005673E1" w:rsidRPr="00CD75F6">
        <w:rPr>
          <w:rFonts w:ascii="Times New Roman" w:hAnsi="Times New Roman"/>
          <w:sz w:val="24"/>
          <w:szCs w:val="24"/>
        </w:rPr>
        <w:t>. Цей договір набирає чинності з моменту його підписання і діє протягом одного року з дати набрання чинності.</w:t>
      </w:r>
    </w:p>
    <w:p w:rsidR="005673E1" w:rsidRPr="00CD75F6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40</w:t>
      </w:r>
      <w:r w:rsidR="005673E1" w:rsidRPr="00CD75F6">
        <w:rPr>
          <w:rFonts w:ascii="Times New Roman" w:hAnsi="Times New Roman"/>
          <w:sz w:val="24"/>
          <w:szCs w:val="24"/>
        </w:rPr>
        <w:t>. Якщо за один місяць до закінчення строку дії цього договору жодна із сторін не повідомить письмово іншій стороні про відмову від договору, цей договір вважається продовженим на черговий однорічний строк.</w:t>
      </w:r>
    </w:p>
    <w:p w:rsidR="005673E1" w:rsidRPr="00CD75F6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41</w:t>
      </w:r>
      <w:r w:rsidR="005673E1" w:rsidRPr="00CD75F6">
        <w:rPr>
          <w:rFonts w:ascii="Times New Roman" w:hAnsi="Times New Roman"/>
          <w:sz w:val="24"/>
          <w:szCs w:val="24"/>
        </w:rPr>
        <w:t xml:space="preserve">. Цей договір може бути розірваний у разі прийняття рішення власником щодо відключення будинку від систем (мереж) постачання гарячої води відповідно до Порядку відключення споживачів від систем централізованого опалення та постачання гарячої води, затвердженого наказом </w:t>
      </w:r>
      <w:proofErr w:type="spellStart"/>
      <w:r w:rsidR="005673E1" w:rsidRPr="00CD75F6">
        <w:rPr>
          <w:rFonts w:ascii="Times New Roman" w:hAnsi="Times New Roman"/>
          <w:sz w:val="24"/>
          <w:szCs w:val="24"/>
        </w:rPr>
        <w:t>Мінрегіону</w:t>
      </w:r>
      <w:proofErr w:type="spellEnd"/>
      <w:r w:rsidR="005673E1" w:rsidRPr="00CD75F6">
        <w:rPr>
          <w:rFonts w:ascii="Times New Roman" w:hAnsi="Times New Roman"/>
          <w:sz w:val="24"/>
          <w:szCs w:val="24"/>
        </w:rPr>
        <w:t xml:space="preserve"> від 26 липня 2019 р. № 169.</w:t>
      </w:r>
    </w:p>
    <w:p w:rsidR="005673E1" w:rsidRPr="00CD75F6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42</w:t>
      </w:r>
      <w:r w:rsidR="005673E1" w:rsidRPr="00CD75F6">
        <w:rPr>
          <w:rFonts w:ascii="Times New Roman" w:hAnsi="Times New Roman"/>
          <w:sz w:val="24"/>
          <w:szCs w:val="24"/>
        </w:rPr>
        <w:t>. Припинення цього договору не звільняє сторони від обов’язку виконання зобов’язань, які на дату такого припинення залишилися невиконаними, зокрема здійснення перерахунку плати за послугу в разі її ненадання, надання не в повному обсязі, несвоєчасно або неналежної якості, здійснення остаточних нарахувань плати за послугу та остаточних розрахунків.</w:t>
      </w:r>
    </w:p>
    <w:p w:rsidR="005673E1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43</w:t>
      </w:r>
      <w:r w:rsidR="005673E1" w:rsidRPr="00CD75F6">
        <w:rPr>
          <w:rFonts w:ascii="Times New Roman" w:hAnsi="Times New Roman"/>
          <w:sz w:val="24"/>
          <w:szCs w:val="24"/>
        </w:rPr>
        <w:t>. У разі зміни даних, зазначених у розділі “Реквізити і підписи сторін” цього договору, сторона письмово повідомляє про це іншій стороні у семиденний строк з дати настання змін.</w:t>
      </w:r>
    </w:p>
    <w:p w:rsidR="00234D44" w:rsidRPr="00CD75F6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73E1" w:rsidRDefault="005673E1" w:rsidP="005673E1">
      <w:pPr>
        <w:pStyle w:val="ae"/>
        <w:spacing w:after="120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:rsidR="00234D44" w:rsidRPr="00234D44" w:rsidRDefault="00234D44" w:rsidP="00234D44">
      <w:pPr>
        <w:pStyle w:val="a5"/>
      </w:pPr>
    </w:p>
    <w:p w:rsidR="005673E1" w:rsidRPr="00CD75F6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44</w:t>
      </w:r>
      <w:r w:rsidR="005673E1" w:rsidRPr="00CD75F6">
        <w:rPr>
          <w:rFonts w:ascii="Times New Roman" w:hAnsi="Times New Roman"/>
          <w:sz w:val="24"/>
          <w:szCs w:val="24"/>
        </w:rPr>
        <w:t>. Цей договір складено у двох примірниках, які мають однакову юридичну силу, по одному для кожної із сторін.</w:t>
      </w:r>
    </w:p>
    <w:p w:rsidR="005673E1" w:rsidRDefault="00E5475D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D75F6">
        <w:rPr>
          <w:rFonts w:ascii="Times New Roman" w:hAnsi="Times New Roman"/>
          <w:sz w:val="24"/>
          <w:szCs w:val="24"/>
        </w:rPr>
        <w:t>45</w:t>
      </w:r>
      <w:r w:rsidR="005673E1" w:rsidRPr="00CD75F6">
        <w:rPr>
          <w:rFonts w:ascii="Times New Roman" w:hAnsi="Times New Roman"/>
          <w:sz w:val="24"/>
          <w:szCs w:val="24"/>
        </w:rPr>
        <w:t>. Якщо цим договором, законодавством або письмовою домовленістю сторін не передбачено інше, повідомлення, передбачені цим договором, сторони надсилають одна одній засобами зв’язку, зазначеними в розділі “Реквізити і підписи сторін” цього договору.</w:t>
      </w: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34D44" w:rsidRPr="00CD75F6" w:rsidRDefault="00234D44" w:rsidP="005673E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73E1" w:rsidRPr="00CD75F6" w:rsidRDefault="005673E1" w:rsidP="005673E1">
      <w:pPr>
        <w:pStyle w:val="ae"/>
        <w:rPr>
          <w:rFonts w:ascii="Times New Roman" w:hAnsi="Times New Roman"/>
          <w:b w:val="0"/>
          <w:sz w:val="24"/>
          <w:szCs w:val="24"/>
        </w:rPr>
      </w:pPr>
      <w:r w:rsidRPr="00CD75F6">
        <w:rPr>
          <w:rFonts w:ascii="Times New Roman" w:hAnsi="Times New Roman"/>
          <w:b w:val="0"/>
          <w:sz w:val="24"/>
          <w:szCs w:val="24"/>
        </w:rPr>
        <w:lastRenderedPageBreak/>
        <w:t>Реквізити і підписи сторін</w:t>
      </w:r>
    </w:p>
    <w:tbl>
      <w:tblPr>
        <w:tblW w:w="5172" w:type="pct"/>
        <w:tblLayout w:type="fixed"/>
        <w:tblLook w:val="04A0" w:firstRow="1" w:lastRow="0" w:firstColumn="1" w:lastColumn="0" w:noHBand="0" w:noVBand="1"/>
      </w:tblPr>
      <w:tblGrid>
        <w:gridCol w:w="4399"/>
        <w:gridCol w:w="276"/>
        <w:gridCol w:w="4708"/>
      </w:tblGrid>
      <w:tr w:rsidR="001C782E" w:rsidRPr="00473C8B" w:rsidTr="007418D0">
        <w:tc>
          <w:tcPr>
            <w:tcW w:w="2344" w:type="pct"/>
            <w:hideMark/>
          </w:tcPr>
          <w:p w:rsidR="001C782E" w:rsidRPr="00CD75F6" w:rsidRDefault="001C782E" w:rsidP="00E3084A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5F6">
              <w:rPr>
                <w:rFonts w:ascii="Times New Roman" w:hAnsi="Times New Roman"/>
                <w:sz w:val="24"/>
                <w:szCs w:val="24"/>
              </w:rPr>
              <w:t>Виконавець:</w:t>
            </w:r>
          </w:p>
        </w:tc>
        <w:tc>
          <w:tcPr>
            <w:tcW w:w="147" w:type="pct"/>
          </w:tcPr>
          <w:p w:rsidR="001C782E" w:rsidRPr="00CD75F6" w:rsidRDefault="001C782E" w:rsidP="00E3084A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pct"/>
            <w:hideMark/>
          </w:tcPr>
          <w:p w:rsidR="001C782E" w:rsidRPr="00CD75F6" w:rsidRDefault="001C782E" w:rsidP="00E3084A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5F6">
              <w:rPr>
                <w:rFonts w:ascii="Times New Roman" w:hAnsi="Times New Roman"/>
                <w:sz w:val="24"/>
                <w:szCs w:val="24"/>
              </w:rPr>
              <w:t>Споживач:</w:t>
            </w:r>
          </w:p>
        </w:tc>
      </w:tr>
      <w:tr w:rsidR="001C782E" w:rsidRPr="00473C8B" w:rsidTr="00CD75F6">
        <w:trPr>
          <w:trHeight w:val="1206"/>
        </w:trPr>
        <w:tc>
          <w:tcPr>
            <w:tcW w:w="2344" w:type="pct"/>
          </w:tcPr>
          <w:p w:rsidR="001C782E" w:rsidRPr="00157ABC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D75F6">
              <w:rPr>
                <w:rFonts w:ascii="Times New Roman" w:hAnsi="Times New Roman"/>
                <w:sz w:val="24"/>
                <w:szCs w:val="24"/>
              </w:rPr>
              <w:t xml:space="preserve">найменування/прізвище, ім’я та </w:t>
            </w:r>
            <w:r w:rsidRPr="00CD75F6">
              <w:rPr>
                <w:rFonts w:ascii="Times New Roman" w:hAnsi="Times New Roman"/>
                <w:sz w:val="24"/>
                <w:szCs w:val="24"/>
              </w:rPr>
              <w:br/>
              <w:t xml:space="preserve">по батькові (за наявності) </w:t>
            </w:r>
            <w:r w:rsidRPr="00157ABC">
              <w:rPr>
                <w:rFonts w:ascii="Times New Roman" w:hAnsi="Times New Roman"/>
                <w:sz w:val="28"/>
                <w:szCs w:val="28"/>
              </w:rPr>
              <w:t>______</w:t>
            </w:r>
            <w:r w:rsidR="00CD75F6" w:rsidRPr="00CD75F6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 w:rsidRPr="00157ABC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C782E" w:rsidRPr="0027503C" w:rsidRDefault="001C782E" w:rsidP="00334C03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7ABC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147" w:type="pct"/>
          </w:tcPr>
          <w:p w:rsidR="001C782E" w:rsidRPr="0027503C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</w:tcPr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D75F6">
              <w:rPr>
                <w:rFonts w:ascii="Times New Roman" w:hAnsi="Times New Roman"/>
                <w:sz w:val="24"/>
                <w:szCs w:val="24"/>
              </w:rPr>
              <w:t xml:space="preserve">найменування/прізвище, ім’я та </w:t>
            </w:r>
            <w:r w:rsidRPr="00CD75F6">
              <w:rPr>
                <w:rFonts w:ascii="Times New Roman" w:hAnsi="Times New Roman"/>
                <w:sz w:val="24"/>
                <w:szCs w:val="24"/>
              </w:rPr>
              <w:br/>
              <w:t>по батькові (за наявності)</w:t>
            </w:r>
            <w:r w:rsidRPr="00163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CD75F6" w:rsidRPr="00840CB8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1C782E" w:rsidRPr="0027503C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633A0">
              <w:rPr>
                <w:rFonts w:ascii="Times New Roman" w:hAnsi="Times New Roman"/>
                <w:sz w:val="28"/>
                <w:szCs w:val="28"/>
              </w:rPr>
              <w:t xml:space="preserve">________________________________ </w:t>
            </w:r>
          </w:p>
        </w:tc>
      </w:tr>
      <w:tr w:rsidR="001C782E" w:rsidRPr="00473C8B" w:rsidTr="007418D0">
        <w:tc>
          <w:tcPr>
            <w:tcW w:w="2344" w:type="pct"/>
          </w:tcPr>
          <w:p w:rsidR="001C782E" w:rsidRPr="00157ABC" w:rsidRDefault="001C782E" w:rsidP="00E5475D">
            <w:pPr>
              <w:pStyle w:val="a5"/>
              <w:spacing w:after="60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  <w:r w:rsidR="00E5475D">
              <w:rPr>
                <w:rFonts w:ascii="Times New Roman" w:hAnsi="Times New Roman"/>
                <w:sz w:val="28"/>
                <w:szCs w:val="28"/>
              </w:rPr>
              <w:t xml:space="preserve"> _</w:t>
            </w:r>
            <w:r w:rsidRPr="00943554">
              <w:rPr>
                <w:rFonts w:ascii="Times New Roman" w:hAnsi="Times New Roman"/>
                <w:sz w:val="28"/>
                <w:szCs w:val="28"/>
              </w:rPr>
              <w:t>____</w:t>
            </w:r>
            <w:r w:rsidR="00840CB8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 w:rsidRPr="00943554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  <w:tc>
          <w:tcPr>
            <w:tcW w:w="147" w:type="pct"/>
          </w:tcPr>
          <w:p w:rsidR="001C782E" w:rsidRPr="0027503C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</w:tcPr>
          <w:p w:rsidR="001C782E" w:rsidRPr="001633A0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ідентифікаційний номер (код згідно з ЄДРПОУ)</w:t>
            </w:r>
            <w:r w:rsidRPr="00BF7825">
              <w:rPr>
                <w:rFonts w:ascii="Times New Roman" w:hAnsi="Times New Roman"/>
                <w:sz w:val="28"/>
                <w:szCs w:val="28"/>
              </w:rPr>
              <w:t xml:space="preserve"> _______________________</w:t>
            </w:r>
          </w:p>
        </w:tc>
      </w:tr>
      <w:tr w:rsidR="001C782E" w:rsidRPr="00473C8B" w:rsidTr="00840CB8">
        <w:trPr>
          <w:trHeight w:val="6355"/>
        </w:trPr>
        <w:tc>
          <w:tcPr>
            <w:tcW w:w="2344" w:type="pct"/>
            <w:hideMark/>
          </w:tcPr>
          <w:p w:rsidR="001C782E" w:rsidRPr="00473C8B" w:rsidRDefault="001C782E" w:rsidP="00E5475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поточний рахунок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1C782E" w:rsidRPr="00840CB8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у _____________________</w:t>
            </w:r>
            <w:r w:rsidR="00840CB8" w:rsidRPr="003040FC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840CB8">
              <w:rPr>
                <w:rFonts w:ascii="Times New Roman" w:hAnsi="Times New Roman"/>
                <w:sz w:val="24"/>
                <w:szCs w:val="24"/>
              </w:rPr>
              <w:t>_______,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МФО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  <w:p w:rsidR="001C782E" w:rsidRPr="00840CB8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контакти для передачі показань вузлів обліку: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_______</w:t>
            </w:r>
            <w:r w:rsidR="00840CB8" w:rsidRPr="00840CB8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="00840CB8" w:rsidRPr="00840CB8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офіційний веб-сайт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 xml:space="preserve">_____________________________                  </w:t>
            </w:r>
            <w:r w:rsidRPr="0027503C">
              <w:rPr>
                <w:rFonts w:ascii="Times New Roman" w:hAnsi="Times New Roman"/>
                <w:sz w:val="20"/>
              </w:rPr>
              <w:t>(найменування посади)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543"/>
            </w:tblGrid>
            <w:tr w:rsidR="001C782E" w:rsidRPr="00ED5CFD" w:rsidTr="007418D0">
              <w:tc>
                <w:tcPr>
                  <w:tcW w:w="1727" w:type="dxa"/>
                  <w:shd w:val="clear" w:color="auto" w:fill="auto"/>
                </w:tcPr>
                <w:p w:rsidR="001C782E" w:rsidRPr="00ED5CFD" w:rsidRDefault="001C782E" w:rsidP="00E3084A">
                  <w:pPr>
                    <w:pStyle w:val="a5"/>
                    <w:spacing w:line="228" w:lineRule="auto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1C782E" w:rsidRPr="00ED5CFD" w:rsidRDefault="001C782E" w:rsidP="00E3084A">
                  <w:pPr>
                    <w:pStyle w:val="a5"/>
                    <w:spacing w:before="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43" w:type="dxa"/>
                  <w:shd w:val="clear" w:color="auto" w:fill="auto"/>
                </w:tcPr>
                <w:p w:rsidR="001C782E" w:rsidRPr="00ED5CFD" w:rsidRDefault="001C782E" w:rsidP="00E3084A">
                  <w:pPr>
                    <w:pStyle w:val="a5"/>
                    <w:spacing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(прізвище, ім’я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t xml:space="preserve"> та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по батькові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(за наявності)</w:t>
                  </w:r>
                </w:p>
              </w:tc>
            </w:tr>
          </w:tbl>
          <w:p w:rsidR="001C782E" w:rsidRPr="00BA7AE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" w:type="pct"/>
          </w:tcPr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hideMark/>
          </w:tcPr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__________________________ ________________________________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_____________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Pr="00473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0CB8">
              <w:rPr>
                <w:rFonts w:ascii="Times New Roman" w:hAnsi="Times New Roman"/>
                <w:sz w:val="24"/>
                <w:szCs w:val="24"/>
              </w:rPr>
              <w:t>абонентський номер споживача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r w:rsidR="00840CB8" w:rsidRPr="003040FC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3C8B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1C782E" w:rsidRDefault="001C782E" w:rsidP="00E3084A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7503C">
              <w:rPr>
                <w:rFonts w:ascii="Times New Roman" w:hAnsi="Times New Roman"/>
                <w:sz w:val="20"/>
              </w:rPr>
              <w:t>(найменування посади)</w:t>
            </w:r>
          </w:p>
          <w:p w:rsidR="001C782E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0"/>
                <w:lang w:val="ru-RU"/>
              </w:rPr>
            </w:pPr>
          </w:p>
          <w:p w:rsidR="001C782E" w:rsidRPr="0027503C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691"/>
            </w:tblGrid>
            <w:tr w:rsidR="001C782E" w:rsidRPr="00ED5CFD" w:rsidTr="007418D0">
              <w:tc>
                <w:tcPr>
                  <w:tcW w:w="1727" w:type="dxa"/>
                  <w:shd w:val="clear" w:color="auto" w:fill="auto"/>
                </w:tcPr>
                <w:p w:rsidR="001C782E" w:rsidRPr="00ED5CFD" w:rsidRDefault="001C782E" w:rsidP="00E3084A">
                  <w:pPr>
                    <w:pStyle w:val="a5"/>
                    <w:spacing w:line="228" w:lineRule="auto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</w:p>
                <w:p w:rsidR="001C782E" w:rsidRPr="00ED5CFD" w:rsidRDefault="001C782E" w:rsidP="00E3084A">
                  <w:pPr>
                    <w:pStyle w:val="a5"/>
                    <w:spacing w:before="0"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691" w:type="dxa"/>
                  <w:shd w:val="clear" w:color="auto" w:fill="auto"/>
                </w:tcPr>
                <w:p w:rsidR="001C782E" w:rsidRPr="00A60449" w:rsidRDefault="001C782E" w:rsidP="00E3084A">
                  <w:pPr>
                    <w:pStyle w:val="a5"/>
                    <w:spacing w:line="22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t>_________________</w:t>
                  </w:r>
                  <w:r w:rsidRPr="00ED5CFD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 xml:space="preserve">(прізвище, ім’я 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t>та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br/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по батькові</w:t>
                  </w:r>
                  <w:r w:rsidR="00E3084A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ED5CFD">
                    <w:rPr>
                      <w:rFonts w:ascii="Times New Roman" w:hAnsi="Times New Roman"/>
                      <w:sz w:val="20"/>
                    </w:rPr>
                    <w:t>(за наявності)</w:t>
                  </w:r>
                </w:p>
              </w:tc>
            </w:tr>
          </w:tbl>
          <w:p w:rsidR="001C782E" w:rsidRPr="00473C8B" w:rsidRDefault="001C782E" w:rsidP="00E3084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3E1" w:rsidRDefault="005673E1" w:rsidP="00840CB8">
      <w:pPr>
        <w:pStyle w:val="3"/>
        <w:ind w:left="0"/>
        <w:jc w:val="center"/>
        <w:rPr>
          <w:b w:val="0"/>
          <w:i w:val="0"/>
        </w:rPr>
      </w:pPr>
    </w:p>
    <w:p w:rsidR="00234D44" w:rsidRDefault="00234D44" w:rsidP="00234D44"/>
    <w:p w:rsidR="00234D44" w:rsidRDefault="00234D44" w:rsidP="00234D44"/>
    <w:p w:rsidR="00234D44" w:rsidRDefault="00234D44" w:rsidP="00234D44"/>
    <w:p w:rsidR="00234D44" w:rsidRDefault="00234D44" w:rsidP="00234D44"/>
    <w:p w:rsidR="00234D44" w:rsidRDefault="00234D44" w:rsidP="00234D44"/>
    <w:p w:rsidR="00234D44" w:rsidRDefault="00234D44" w:rsidP="00234D44"/>
    <w:p w:rsidR="00234D44" w:rsidRDefault="00234D44" w:rsidP="00234D44"/>
    <w:p w:rsidR="00234D44" w:rsidRDefault="00234D44" w:rsidP="00234D44"/>
    <w:p w:rsidR="00234D44" w:rsidRPr="00234D44" w:rsidRDefault="00234D44" w:rsidP="00234D44"/>
    <w:p w:rsidR="00234D44" w:rsidRPr="00234D44" w:rsidRDefault="00234D44" w:rsidP="00234D44"/>
    <w:p w:rsidR="00A60449" w:rsidRDefault="00A60449" w:rsidP="00A60449"/>
    <w:p w:rsidR="00A60449" w:rsidRPr="00234D44" w:rsidRDefault="00234D44" w:rsidP="00234D44">
      <w:pPr>
        <w:jc w:val="both"/>
        <w:rPr>
          <w:rFonts w:ascii="Times New Roman" w:hAnsi="Times New Roman"/>
          <w:sz w:val="22"/>
        </w:rPr>
      </w:pPr>
      <w:r w:rsidRPr="00234D44">
        <w:rPr>
          <w:rStyle w:val="st46"/>
          <w:rFonts w:ascii="Times New Roman" w:hAnsi="Times New Roman"/>
          <w:color w:val="auto"/>
          <w:sz w:val="24"/>
        </w:rPr>
        <w:t xml:space="preserve">{Типовий договір в редакції Постанови КМ </w:t>
      </w:r>
      <w:r w:rsidRPr="00234D44">
        <w:rPr>
          <w:rStyle w:val="st131"/>
          <w:rFonts w:ascii="Times New Roman" w:hAnsi="Times New Roman"/>
          <w:color w:val="auto"/>
          <w:sz w:val="24"/>
        </w:rPr>
        <w:t>№ 1023 від 08.09.2021</w:t>
      </w:r>
      <w:r w:rsidRPr="00234D44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234D44">
        <w:rPr>
          <w:rStyle w:val="st131"/>
          <w:rFonts w:ascii="Times New Roman" w:hAnsi="Times New Roman"/>
          <w:color w:val="auto"/>
          <w:sz w:val="24"/>
        </w:rPr>
        <w:t>№ 1405 від 29.12.20</w:t>
      </w:r>
      <w:r w:rsidR="00746C21">
        <w:rPr>
          <w:rStyle w:val="st131"/>
          <w:rFonts w:ascii="Times New Roman" w:hAnsi="Times New Roman"/>
          <w:color w:val="auto"/>
          <w:sz w:val="24"/>
        </w:rPr>
        <w:t>23</w:t>
      </w:r>
      <w:r w:rsidRPr="00234D44">
        <w:rPr>
          <w:rStyle w:val="st46"/>
          <w:rFonts w:ascii="Times New Roman" w:hAnsi="Times New Roman"/>
          <w:color w:val="auto"/>
          <w:sz w:val="24"/>
        </w:rPr>
        <w:t>}</w:t>
      </w:r>
    </w:p>
    <w:sectPr w:rsidR="00A60449" w:rsidRPr="00234D44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18" w:rsidRDefault="00091D18">
      <w:r>
        <w:separator/>
      </w:r>
    </w:p>
  </w:endnote>
  <w:endnote w:type="continuationSeparator" w:id="0">
    <w:p w:rsidR="00091D18" w:rsidRDefault="0009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18" w:rsidRDefault="00091D18">
      <w:r>
        <w:separator/>
      </w:r>
    </w:p>
  </w:footnote>
  <w:footnote w:type="continuationSeparator" w:id="0">
    <w:p w:rsidR="00091D18" w:rsidRDefault="0009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8B" w:rsidRDefault="007F5A8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F5A8B" w:rsidRDefault="007F5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8B" w:rsidRDefault="007F5A8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46C21">
      <w:rPr>
        <w:noProof/>
      </w:rPr>
      <w:t>12</w:t>
    </w:r>
    <w:r>
      <w:fldChar w:fldCharType="end"/>
    </w:r>
  </w:p>
  <w:p w:rsidR="007F5A8B" w:rsidRDefault="007F5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9DA41A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294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55AA1DF4"/>
    <w:multiLevelType w:val="hybridMultilevel"/>
    <w:tmpl w:val="82C8AAF0"/>
    <w:lvl w:ilvl="0" w:tplc="C6BEE136">
      <w:start w:val="20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8EE"/>
    <w:rsid w:val="00013295"/>
    <w:rsid w:val="00025B06"/>
    <w:rsid w:val="0003329A"/>
    <w:rsid w:val="00035BE5"/>
    <w:rsid w:val="000707B2"/>
    <w:rsid w:val="00091D18"/>
    <w:rsid w:val="000A3D99"/>
    <w:rsid w:val="000A55D5"/>
    <w:rsid w:val="000A6F26"/>
    <w:rsid w:val="000E4FB5"/>
    <w:rsid w:val="000E664A"/>
    <w:rsid w:val="00111470"/>
    <w:rsid w:val="00116798"/>
    <w:rsid w:val="00134C11"/>
    <w:rsid w:val="001524F0"/>
    <w:rsid w:val="00173243"/>
    <w:rsid w:val="0019054C"/>
    <w:rsid w:val="001A5FC5"/>
    <w:rsid w:val="001B1273"/>
    <w:rsid w:val="001C782E"/>
    <w:rsid w:val="001F207E"/>
    <w:rsid w:val="00200B53"/>
    <w:rsid w:val="00210F96"/>
    <w:rsid w:val="002127F1"/>
    <w:rsid w:val="00213D91"/>
    <w:rsid w:val="00214E70"/>
    <w:rsid w:val="00221569"/>
    <w:rsid w:val="0023212A"/>
    <w:rsid w:val="00234D44"/>
    <w:rsid w:val="00236189"/>
    <w:rsid w:val="00237D4B"/>
    <w:rsid w:val="002449F8"/>
    <w:rsid w:val="0025157A"/>
    <w:rsid w:val="00276D6A"/>
    <w:rsid w:val="002A3AEF"/>
    <w:rsid w:val="002A533D"/>
    <w:rsid w:val="0030281F"/>
    <w:rsid w:val="003040FC"/>
    <w:rsid w:val="003057BD"/>
    <w:rsid w:val="003102CF"/>
    <w:rsid w:val="003112AC"/>
    <w:rsid w:val="00324EF2"/>
    <w:rsid w:val="00330E0A"/>
    <w:rsid w:val="00333BA5"/>
    <w:rsid w:val="00334C03"/>
    <w:rsid w:val="00376DCA"/>
    <w:rsid w:val="003874A5"/>
    <w:rsid w:val="003C4F07"/>
    <w:rsid w:val="003F0090"/>
    <w:rsid w:val="0040166C"/>
    <w:rsid w:val="00434FED"/>
    <w:rsid w:val="0044661A"/>
    <w:rsid w:val="0047286D"/>
    <w:rsid w:val="004C29EB"/>
    <w:rsid w:val="004C538F"/>
    <w:rsid w:val="004D0237"/>
    <w:rsid w:val="005176F4"/>
    <w:rsid w:val="00525BBB"/>
    <w:rsid w:val="005673E1"/>
    <w:rsid w:val="005676C6"/>
    <w:rsid w:val="005E2DB5"/>
    <w:rsid w:val="005F52DB"/>
    <w:rsid w:val="00610991"/>
    <w:rsid w:val="00631FDE"/>
    <w:rsid w:val="0063408E"/>
    <w:rsid w:val="00664D23"/>
    <w:rsid w:val="00666EFA"/>
    <w:rsid w:val="00675E5A"/>
    <w:rsid w:val="0068034B"/>
    <w:rsid w:val="00695A96"/>
    <w:rsid w:val="0070217C"/>
    <w:rsid w:val="0070751D"/>
    <w:rsid w:val="007156C3"/>
    <w:rsid w:val="00726944"/>
    <w:rsid w:val="007324FA"/>
    <w:rsid w:val="007418D0"/>
    <w:rsid w:val="00746C21"/>
    <w:rsid w:val="00761B22"/>
    <w:rsid w:val="007A2B34"/>
    <w:rsid w:val="007C4895"/>
    <w:rsid w:val="007D57DA"/>
    <w:rsid w:val="007D7BAD"/>
    <w:rsid w:val="007E1ABB"/>
    <w:rsid w:val="007E1C3F"/>
    <w:rsid w:val="007F0BD9"/>
    <w:rsid w:val="007F5A8B"/>
    <w:rsid w:val="00813211"/>
    <w:rsid w:val="00833EE3"/>
    <w:rsid w:val="00837EA6"/>
    <w:rsid w:val="00840CB8"/>
    <w:rsid w:val="00870110"/>
    <w:rsid w:val="00871A8C"/>
    <w:rsid w:val="00884317"/>
    <w:rsid w:val="00886F13"/>
    <w:rsid w:val="00906F5C"/>
    <w:rsid w:val="009175E2"/>
    <w:rsid w:val="009444C3"/>
    <w:rsid w:val="009460C7"/>
    <w:rsid w:val="00946F73"/>
    <w:rsid w:val="0095623F"/>
    <w:rsid w:val="009932A1"/>
    <w:rsid w:val="009C0808"/>
    <w:rsid w:val="009C1D38"/>
    <w:rsid w:val="009D410D"/>
    <w:rsid w:val="00A2458A"/>
    <w:rsid w:val="00A31364"/>
    <w:rsid w:val="00A40B18"/>
    <w:rsid w:val="00A45D9D"/>
    <w:rsid w:val="00A54FB9"/>
    <w:rsid w:val="00A60449"/>
    <w:rsid w:val="00A66165"/>
    <w:rsid w:val="00A74AB0"/>
    <w:rsid w:val="00A75739"/>
    <w:rsid w:val="00A82AB0"/>
    <w:rsid w:val="00A9727E"/>
    <w:rsid w:val="00AA19E1"/>
    <w:rsid w:val="00AA34B1"/>
    <w:rsid w:val="00AD74A8"/>
    <w:rsid w:val="00B070BA"/>
    <w:rsid w:val="00B47378"/>
    <w:rsid w:val="00B729B9"/>
    <w:rsid w:val="00BA55D1"/>
    <w:rsid w:val="00BA7AEB"/>
    <w:rsid w:val="00C577C9"/>
    <w:rsid w:val="00C70867"/>
    <w:rsid w:val="00C77CAD"/>
    <w:rsid w:val="00C868BF"/>
    <w:rsid w:val="00C91F96"/>
    <w:rsid w:val="00CD75F6"/>
    <w:rsid w:val="00CD7989"/>
    <w:rsid w:val="00D15C49"/>
    <w:rsid w:val="00D3774D"/>
    <w:rsid w:val="00D4182C"/>
    <w:rsid w:val="00D62814"/>
    <w:rsid w:val="00D7300E"/>
    <w:rsid w:val="00DB0C52"/>
    <w:rsid w:val="00DB4B3E"/>
    <w:rsid w:val="00DC0FBF"/>
    <w:rsid w:val="00DC64C3"/>
    <w:rsid w:val="00DD40AD"/>
    <w:rsid w:val="00DF5FCD"/>
    <w:rsid w:val="00E14E67"/>
    <w:rsid w:val="00E3084A"/>
    <w:rsid w:val="00E5475D"/>
    <w:rsid w:val="00E711E9"/>
    <w:rsid w:val="00E8543A"/>
    <w:rsid w:val="00E9415B"/>
    <w:rsid w:val="00EC4D14"/>
    <w:rsid w:val="00ED6F9C"/>
    <w:rsid w:val="00EE4A0A"/>
    <w:rsid w:val="00EF1783"/>
    <w:rsid w:val="00F524B1"/>
    <w:rsid w:val="00F52F80"/>
    <w:rsid w:val="00FB61CC"/>
    <w:rsid w:val="00FC170D"/>
    <w:rsid w:val="00FC6989"/>
    <w:rsid w:val="00FD2753"/>
    <w:rsid w:val="00FD2B0B"/>
    <w:rsid w:val="00FE00B5"/>
    <w:rsid w:val="00FE62FC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3CE2E"/>
  <w15:chartTrackingRefBased/>
  <w15:docId w15:val="{509A3AF2-A5EE-466E-9744-384C6CB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9C1D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9C1D38"/>
    <w:rPr>
      <w:rFonts w:ascii="Antiqua" w:hAnsi="Antiqua"/>
      <w:b/>
      <w:sz w:val="26"/>
      <w:lang w:eastAsia="ru-RU"/>
    </w:rPr>
  </w:style>
  <w:style w:type="character" w:styleId="af">
    <w:name w:val="Hyperlink"/>
    <w:uiPriority w:val="99"/>
    <w:unhideWhenUsed/>
    <w:rsid w:val="009C1D38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unhideWhenUsed/>
    <w:rsid w:val="009C1D3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C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HTML0">
    <w:name w:val="Стандартний HTML Знак"/>
    <w:link w:val="HTML"/>
    <w:uiPriority w:val="99"/>
    <w:rsid w:val="009C1D38"/>
    <w:rPr>
      <w:rFonts w:ascii="Courier New" w:hAnsi="Courier New"/>
      <w:lang w:eastAsia="en-US"/>
    </w:rPr>
  </w:style>
  <w:style w:type="paragraph" w:styleId="af1">
    <w:name w:val="Normal (Web)"/>
    <w:basedOn w:val="a"/>
    <w:unhideWhenUsed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2">
    <w:name w:val="annotation text"/>
    <w:basedOn w:val="a"/>
    <w:link w:val="af3"/>
    <w:uiPriority w:val="99"/>
    <w:unhideWhenUsed/>
    <w:rsid w:val="009C1D38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f3">
    <w:name w:val="Текст примітки Знак"/>
    <w:link w:val="af2"/>
    <w:uiPriority w:val="99"/>
    <w:rsid w:val="009C1D38"/>
    <w:rPr>
      <w:rFonts w:ascii="Calibri" w:eastAsia="Calibri" w:hAnsi="Calibri"/>
      <w:lang w:eastAsia="en-US"/>
    </w:rPr>
  </w:style>
  <w:style w:type="character" w:customStyle="1" w:styleId="a8">
    <w:name w:val="Верхній колонтитул Знак"/>
    <w:link w:val="a7"/>
    <w:uiPriority w:val="99"/>
    <w:rsid w:val="009C1D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9C1D38"/>
    <w:rPr>
      <w:rFonts w:ascii="Antiqua" w:hAnsi="Antiqua"/>
      <w:sz w:val="26"/>
      <w:lang w:eastAsia="ru-RU"/>
    </w:rPr>
  </w:style>
  <w:style w:type="character" w:customStyle="1" w:styleId="af4">
    <w:name w:val="Назва Знак"/>
    <w:aliases w:val="Знак1 Знак"/>
    <w:link w:val="af5"/>
    <w:uiPriority w:val="99"/>
    <w:locked/>
    <w:rsid w:val="009C1D38"/>
    <w:rPr>
      <w:b/>
      <w:sz w:val="28"/>
      <w:lang w:eastAsia="ru-RU"/>
    </w:rPr>
  </w:style>
  <w:style w:type="paragraph" w:styleId="af5">
    <w:name w:val="Title"/>
    <w:aliases w:val="Знак1"/>
    <w:basedOn w:val="a"/>
    <w:link w:val="af4"/>
    <w:uiPriority w:val="99"/>
    <w:qFormat/>
    <w:rsid w:val="009C1D38"/>
    <w:pPr>
      <w:jc w:val="center"/>
    </w:pPr>
    <w:rPr>
      <w:rFonts w:ascii="Times New Roman" w:hAnsi="Times New Roman"/>
      <w:b/>
      <w:sz w:val="28"/>
    </w:rPr>
  </w:style>
  <w:style w:type="character" w:customStyle="1" w:styleId="12">
    <w:name w:val="Название Знак1"/>
    <w:aliases w:val="Знак1 Знак1"/>
    <w:uiPriority w:val="99"/>
    <w:rsid w:val="009C1D3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6">
    <w:name w:val="Subtitle"/>
    <w:basedOn w:val="a"/>
    <w:next w:val="a"/>
    <w:link w:val="af7"/>
    <w:qFormat/>
    <w:rsid w:val="009C1D38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af7">
    <w:name w:val="Підзаголовок Знак"/>
    <w:link w:val="af6"/>
    <w:rsid w:val="009C1D38"/>
    <w:rPr>
      <w:rFonts w:ascii="Cambria" w:hAnsi="Cambria"/>
      <w:sz w:val="24"/>
      <w:szCs w:val="24"/>
      <w:lang w:val="ru-RU" w:eastAsia="ru-RU"/>
    </w:rPr>
  </w:style>
  <w:style w:type="paragraph" w:styleId="31">
    <w:name w:val="Body Text Indent 3"/>
    <w:basedOn w:val="a"/>
    <w:link w:val="32"/>
    <w:unhideWhenUsed/>
    <w:rsid w:val="009C1D38"/>
    <w:pPr>
      <w:shd w:val="clear" w:color="auto" w:fill="FFFFFF"/>
      <w:ind w:firstLine="72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32">
    <w:name w:val="Основний текст з відступом 3 Знак"/>
    <w:link w:val="31"/>
    <w:rsid w:val="009C1D38"/>
    <w:rPr>
      <w:sz w:val="28"/>
      <w:szCs w:val="28"/>
      <w:shd w:val="clear" w:color="auto" w:fill="FFFFFF"/>
      <w:lang w:eastAsia="en-US"/>
    </w:rPr>
  </w:style>
  <w:style w:type="paragraph" w:styleId="af8">
    <w:name w:val="annotation subject"/>
    <w:basedOn w:val="af2"/>
    <w:next w:val="af2"/>
    <w:link w:val="af9"/>
    <w:uiPriority w:val="99"/>
    <w:unhideWhenUsed/>
    <w:rsid w:val="009C1D38"/>
    <w:rPr>
      <w:b/>
      <w:bCs/>
    </w:rPr>
  </w:style>
  <w:style w:type="character" w:customStyle="1" w:styleId="af9">
    <w:name w:val="Тема примітки Знак"/>
    <w:link w:val="af8"/>
    <w:uiPriority w:val="99"/>
    <w:rsid w:val="009C1D38"/>
    <w:rPr>
      <w:rFonts w:ascii="Calibri" w:eastAsia="Calibri" w:hAnsi="Calibri"/>
      <w:b/>
      <w:bCs/>
      <w:lang w:eastAsia="en-US"/>
    </w:rPr>
  </w:style>
  <w:style w:type="paragraph" w:styleId="afa">
    <w:name w:val="Balloon Text"/>
    <w:basedOn w:val="a"/>
    <w:link w:val="afb"/>
    <w:unhideWhenUsed/>
    <w:rsid w:val="009C1D38"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у виносці Знак"/>
    <w:link w:val="afa"/>
    <w:rsid w:val="009C1D38"/>
    <w:rPr>
      <w:rFonts w:ascii="Tahoma" w:eastAsia="Calibri" w:hAnsi="Tahoma" w:cs="Tahoma"/>
      <w:sz w:val="16"/>
      <w:szCs w:val="16"/>
      <w:lang w:eastAsia="en-US"/>
    </w:rPr>
  </w:style>
  <w:style w:type="paragraph" w:styleId="afc">
    <w:name w:val="No Spacing"/>
    <w:uiPriority w:val="1"/>
    <w:qFormat/>
    <w:rsid w:val="009C1D38"/>
    <w:rPr>
      <w:rFonts w:eastAsia="Calibri"/>
      <w:sz w:val="28"/>
      <w:szCs w:val="24"/>
      <w:lang w:val="ru-RU" w:eastAsia="en-US"/>
    </w:rPr>
  </w:style>
  <w:style w:type="paragraph" w:styleId="afd">
    <w:name w:val="List Paragraph"/>
    <w:basedOn w:val="a"/>
    <w:uiPriority w:val="99"/>
    <w:qFormat/>
    <w:rsid w:val="009C1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Quote"/>
    <w:basedOn w:val="a"/>
    <w:next w:val="a"/>
    <w:link w:val="aff"/>
    <w:uiPriority w:val="29"/>
    <w:qFormat/>
    <w:rsid w:val="009C1D38"/>
    <w:rPr>
      <w:rFonts w:ascii="Times New Roman" w:hAnsi="Times New Roman"/>
      <w:i/>
      <w:iCs/>
      <w:color w:val="000000"/>
      <w:sz w:val="24"/>
      <w:szCs w:val="24"/>
      <w:lang w:val="ru-RU"/>
    </w:rPr>
  </w:style>
  <w:style w:type="character" w:customStyle="1" w:styleId="aff">
    <w:name w:val="Цитата Знак"/>
    <w:link w:val="afe"/>
    <w:uiPriority w:val="29"/>
    <w:rsid w:val="009C1D38"/>
    <w:rPr>
      <w:i/>
      <w:iCs/>
      <w:color w:val="000000"/>
      <w:sz w:val="24"/>
      <w:szCs w:val="24"/>
      <w:lang w:val="ru-RU" w:eastAsia="ru-RU"/>
    </w:rPr>
  </w:style>
  <w:style w:type="paragraph" w:styleId="aff0">
    <w:name w:val="Intense Quote"/>
    <w:basedOn w:val="a"/>
    <w:next w:val="a"/>
    <w:link w:val="aff1"/>
    <w:uiPriority w:val="30"/>
    <w:qFormat/>
    <w:rsid w:val="009C1D3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val="ru-RU"/>
    </w:rPr>
  </w:style>
  <w:style w:type="character" w:customStyle="1" w:styleId="aff1">
    <w:name w:val="Насичена цитата Знак"/>
    <w:link w:val="aff0"/>
    <w:uiPriority w:val="30"/>
    <w:rsid w:val="009C1D38"/>
    <w:rPr>
      <w:b/>
      <w:bCs/>
      <w:i/>
      <w:iCs/>
      <w:color w:val="4F81BD"/>
      <w:sz w:val="24"/>
      <w:szCs w:val="24"/>
      <w:lang w:val="ru-RU" w:eastAsia="ru-RU"/>
    </w:rPr>
  </w:style>
  <w:style w:type="paragraph" w:customStyle="1" w:styleId="rvps2">
    <w:name w:val="rvps2"/>
    <w:basedOn w:val="a"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CharStyle3">
    <w:name w:val="Char Style 3"/>
    <w:link w:val="Style2"/>
    <w:uiPriority w:val="99"/>
    <w:locked/>
    <w:rsid w:val="009C1D38"/>
    <w:rPr>
      <w:b/>
      <w:bCs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C1D38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/>
      <w:b/>
      <w:bCs/>
      <w:sz w:val="28"/>
      <w:szCs w:val="28"/>
      <w:lang w:eastAsia="uk-UA"/>
    </w:rPr>
  </w:style>
  <w:style w:type="character" w:customStyle="1" w:styleId="CharStyle7">
    <w:name w:val="Char Style 7"/>
    <w:link w:val="Style6"/>
    <w:locked/>
    <w:rsid w:val="009C1D38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rsid w:val="009C1D38"/>
    <w:pPr>
      <w:widowControl w:val="0"/>
      <w:shd w:val="clear" w:color="auto" w:fill="FFFFFF"/>
      <w:spacing w:before="460" w:after="1420" w:line="288" w:lineRule="exact"/>
      <w:ind w:hanging="1120"/>
      <w:jc w:val="both"/>
    </w:pPr>
    <w:rPr>
      <w:rFonts w:ascii="Times New Roman" w:hAnsi="Times New Roman"/>
      <w:szCs w:val="26"/>
      <w:lang w:eastAsia="uk-UA"/>
    </w:rPr>
  </w:style>
  <w:style w:type="paragraph" w:customStyle="1" w:styleId="Default">
    <w:name w:val="Default"/>
    <w:rsid w:val="009C1D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3">
    <w:name w:val="Без інтервалів1"/>
    <w:rsid w:val="009C1D38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у1"/>
    <w:basedOn w:val="a"/>
    <w:rsid w:val="009C1D38"/>
    <w:pPr>
      <w:ind w:left="720"/>
    </w:pPr>
    <w:rPr>
      <w:rFonts w:ascii="Times New Roman" w:eastAsia="Calibri" w:hAnsi="Times New Roman"/>
      <w:sz w:val="28"/>
    </w:rPr>
  </w:style>
  <w:style w:type="paragraph" w:customStyle="1" w:styleId="110">
    <w:name w:val="Абзац списку11"/>
    <w:basedOn w:val="a"/>
    <w:uiPriority w:val="99"/>
    <w:qFormat/>
    <w:rsid w:val="009C1D38"/>
    <w:pPr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character" w:customStyle="1" w:styleId="CharStyle9">
    <w:name w:val="Char Style 9"/>
    <w:link w:val="Style8"/>
    <w:locked/>
    <w:rsid w:val="009C1D38"/>
    <w:rPr>
      <w:color w:val="000000"/>
      <w:shd w:val="clear" w:color="auto" w:fill="FFFFFF"/>
    </w:rPr>
  </w:style>
  <w:style w:type="paragraph" w:customStyle="1" w:styleId="Style8">
    <w:name w:val="Style 8"/>
    <w:basedOn w:val="a"/>
    <w:link w:val="CharStyle9"/>
    <w:rsid w:val="009C1D38"/>
    <w:pPr>
      <w:widowControl w:val="0"/>
      <w:shd w:val="clear" w:color="auto" w:fill="FFFFFF"/>
      <w:spacing w:line="274" w:lineRule="exact"/>
    </w:pPr>
    <w:rPr>
      <w:rFonts w:ascii="Times New Roman" w:hAnsi="Times New Roman"/>
      <w:color w:val="000000"/>
      <w:sz w:val="20"/>
      <w:lang w:eastAsia="uk-UA"/>
    </w:rPr>
  </w:style>
  <w:style w:type="paragraph" w:customStyle="1" w:styleId="rvps12">
    <w:name w:val="rvps12"/>
    <w:basedOn w:val="a"/>
    <w:rsid w:val="009C1D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ff2">
    <w:name w:val="Основний текст_"/>
    <w:link w:val="21"/>
    <w:locked/>
    <w:rsid w:val="009C1D38"/>
    <w:rPr>
      <w:sz w:val="21"/>
      <w:szCs w:val="21"/>
      <w:shd w:val="clear" w:color="auto" w:fill="FFFFFF"/>
    </w:rPr>
  </w:style>
  <w:style w:type="paragraph" w:customStyle="1" w:styleId="21">
    <w:name w:val="Основний текст2"/>
    <w:basedOn w:val="a"/>
    <w:link w:val="aff2"/>
    <w:rsid w:val="009C1D38"/>
    <w:pPr>
      <w:widowControl w:val="0"/>
      <w:shd w:val="clear" w:color="auto" w:fill="FFFFFF"/>
      <w:spacing w:before="420" w:line="298" w:lineRule="exact"/>
      <w:ind w:hanging="160"/>
      <w:jc w:val="both"/>
    </w:pPr>
    <w:rPr>
      <w:rFonts w:ascii="Times New Roman" w:hAnsi="Times New Roman"/>
      <w:sz w:val="21"/>
      <w:szCs w:val="21"/>
      <w:lang w:eastAsia="uk-UA"/>
    </w:rPr>
  </w:style>
  <w:style w:type="character" w:customStyle="1" w:styleId="CharStyle13">
    <w:name w:val="Char Style 13"/>
    <w:link w:val="Style12"/>
    <w:locked/>
    <w:rsid w:val="009C1D38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rsid w:val="009C1D38"/>
    <w:pPr>
      <w:widowControl w:val="0"/>
      <w:shd w:val="clear" w:color="auto" w:fill="FFFFFF"/>
      <w:spacing w:before="500" w:after="260" w:line="288" w:lineRule="exact"/>
      <w:jc w:val="both"/>
    </w:pPr>
    <w:rPr>
      <w:rFonts w:ascii="Times New Roman" w:hAnsi="Times New Roman"/>
      <w:szCs w:val="26"/>
      <w:lang w:eastAsia="uk-UA"/>
    </w:rPr>
  </w:style>
  <w:style w:type="character" w:customStyle="1" w:styleId="8">
    <w:name w:val="Основний текст (8)_"/>
    <w:link w:val="80"/>
    <w:locked/>
    <w:rsid w:val="009C1D38"/>
    <w:rPr>
      <w:sz w:val="21"/>
      <w:szCs w:val="21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9C1D38"/>
    <w:pPr>
      <w:widowControl w:val="0"/>
      <w:shd w:val="clear" w:color="auto" w:fill="FFFFFF"/>
      <w:spacing w:before="840" w:after="240" w:line="259" w:lineRule="exact"/>
    </w:pPr>
    <w:rPr>
      <w:rFonts w:ascii="Times New Roman" w:hAnsi="Times New Roman"/>
      <w:sz w:val="21"/>
      <w:szCs w:val="21"/>
      <w:lang w:eastAsia="uk-UA"/>
    </w:rPr>
  </w:style>
  <w:style w:type="character" w:customStyle="1" w:styleId="CharStyle34">
    <w:name w:val="Char Style 34"/>
    <w:link w:val="Style33"/>
    <w:locked/>
    <w:rsid w:val="009C1D38"/>
    <w:rPr>
      <w:sz w:val="28"/>
      <w:szCs w:val="28"/>
      <w:shd w:val="clear" w:color="auto" w:fill="FFFFFF"/>
    </w:rPr>
  </w:style>
  <w:style w:type="paragraph" w:customStyle="1" w:styleId="Style33">
    <w:name w:val="Style 33"/>
    <w:basedOn w:val="a"/>
    <w:link w:val="CharStyle34"/>
    <w:rsid w:val="009C1D38"/>
    <w:pPr>
      <w:widowControl w:val="0"/>
      <w:shd w:val="clear" w:color="auto" w:fill="FFFFFF"/>
      <w:spacing w:line="317" w:lineRule="exact"/>
      <w:ind w:firstLine="740"/>
      <w:jc w:val="both"/>
    </w:pPr>
    <w:rPr>
      <w:rFonts w:ascii="Times New Roman" w:hAnsi="Times New Roman"/>
      <w:sz w:val="28"/>
      <w:szCs w:val="28"/>
      <w:lang w:eastAsia="uk-UA"/>
    </w:rPr>
  </w:style>
  <w:style w:type="character" w:styleId="aff3">
    <w:name w:val="annotation reference"/>
    <w:uiPriority w:val="99"/>
    <w:unhideWhenUsed/>
    <w:rsid w:val="009C1D38"/>
    <w:rPr>
      <w:sz w:val="16"/>
      <w:szCs w:val="16"/>
    </w:rPr>
  </w:style>
  <w:style w:type="character" w:styleId="aff4">
    <w:name w:val="Subtle Emphasis"/>
    <w:uiPriority w:val="19"/>
    <w:qFormat/>
    <w:rsid w:val="009C1D38"/>
    <w:rPr>
      <w:i/>
      <w:iCs/>
      <w:color w:val="808080"/>
    </w:rPr>
  </w:style>
  <w:style w:type="character" w:styleId="aff5">
    <w:name w:val="Intense Emphasis"/>
    <w:uiPriority w:val="21"/>
    <w:qFormat/>
    <w:rsid w:val="009C1D38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9C1D38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9C1D38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9C1D38"/>
    <w:rPr>
      <w:b/>
      <w:bCs/>
      <w:smallCaps/>
      <w:spacing w:val="5"/>
    </w:rPr>
  </w:style>
  <w:style w:type="character" w:customStyle="1" w:styleId="rvts0">
    <w:name w:val="rvts0"/>
    <w:rsid w:val="009C1D38"/>
  </w:style>
  <w:style w:type="character" w:customStyle="1" w:styleId="rvts13">
    <w:name w:val="rvts13"/>
    <w:rsid w:val="009C1D38"/>
  </w:style>
  <w:style w:type="character" w:customStyle="1" w:styleId="rvts9">
    <w:name w:val="rvts9"/>
    <w:rsid w:val="009C1D38"/>
  </w:style>
  <w:style w:type="character" w:customStyle="1" w:styleId="rvts46">
    <w:name w:val="rvts46"/>
    <w:rsid w:val="009C1D38"/>
  </w:style>
  <w:style w:type="character" w:customStyle="1" w:styleId="apple-converted-space">
    <w:name w:val="apple-converted-space"/>
    <w:rsid w:val="009C1D38"/>
  </w:style>
  <w:style w:type="character" w:customStyle="1" w:styleId="rvts44">
    <w:name w:val="rvts44"/>
    <w:rsid w:val="009C1D38"/>
  </w:style>
  <w:style w:type="character" w:customStyle="1" w:styleId="rvts37">
    <w:name w:val="rvts37"/>
    <w:rsid w:val="009C1D38"/>
  </w:style>
  <w:style w:type="character" w:customStyle="1" w:styleId="aff9">
    <w:name w:val="Оглавление + Полужирный"/>
    <w:aliases w:val="Интервал 0 pt"/>
    <w:rsid w:val="009C1D38"/>
    <w:rPr>
      <w:b/>
      <w:bCs w:val="0"/>
      <w:spacing w:val="4"/>
      <w:sz w:val="25"/>
    </w:rPr>
  </w:style>
  <w:style w:type="character" w:customStyle="1" w:styleId="CharStyle24">
    <w:name w:val="Char Style 24"/>
    <w:rsid w:val="009C1D38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CharStyle21">
    <w:name w:val="Char Style 21"/>
    <w:rsid w:val="009C1D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character" w:customStyle="1" w:styleId="object">
    <w:name w:val="object"/>
    <w:rsid w:val="009C1D38"/>
  </w:style>
  <w:style w:type="character" w:customStyle="1" w:styleId="fontstyle01">
    <w:name w:val="fontstyle01"/>
    <w:rsid w:val="009C1D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fa">
    <w:name w:val="Table Grid"/>
    <w:basedOn w:val="a1"/>
    <w:rsid w:val="009C1D38"/>
    <w:rPr>
      <w:rFonts w:eastAsia="Calibri"/>
      <w:sz w:val="28"/>
      <w:szCs w:val="24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4FB5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0E4FB5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A60449"/>
    <w:rPr>
      <w:i/>
      <w:iCs/>
      <w:color w:val="0000FF"/>
    </w:rPr>
  </w:style>
  <w:style w:type="character" w:customStyle="1" w:styleId="st46">
    <w:name w:val="st46"/>
    <w:uiPriority w:val="99"/>
    <w:rsid w:val="00A60449"/>
    <w:rPr>
      <w:i/>
      <w:iCs/>
      <w:color w:val="000000"/>
    </w:rPr>
  </w:style>
  <w:style w:type="character" w:customStyle="1" w:styleId="st42">
    <w:name w:val="st42"/>
    <w:uiPriority w:val="99"/>
    <w:rsid w:val="00234D44"/>
    <w:rPr>
      <w:color w:val="000000"/>
    </w:rPr>
  </w:style>
  <w:style w:type="character" w:customStyle="1" w:styleId="st30">
    <w:name w:val="st30"/>
    <w:uiPriority w:val="99"/>
    <w:rsid w:val="00234D44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81C2-B19B-4F39-9E30-AB24D566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20789</Words>
  <Characters>11850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32574</CharactersWithSpaces>
  <SharedDoc>false</SharedDoc>
  <HLinks>
    <vt:vector size="138" baseType="variant">
      <vt:variant>
        <vt:i4>6291580</vt:i4>
      </vt:variant>
      <vt:variant>
        <vt:i4>66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n391</vt:lpwstr>
      </vt:variant>
      <vt:variant>
        <vt:i4>6750261</vt:i4>
      </vt:variant>
      <vt:variant>
        <vt:i4>63</vt:i4>
      </vt:variant>
      <vt:variant>
        <vt:i4>0</vt:i4>
      </vt:variant>
      <vt:variant>
        <vt:i4>5</vt:i4>
      </vt:variant>
      <vt:variant>
        <vt:lpwstr>https://zakon.rada.gov.ua/laws/show/1145-2018-%D0%BF</vt:lpwstr>
      </vt:variant>
      <vt:variant>
        <vt:lpwstr>n10</vt:lpwstr>
      </vt:variant>
      <vt:variant>
        <vt:i4>6815858</vt:i4>
      </vt:variant>
      <vt:variant>
        <vt:i4>60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n379</vt:lpwstr>
      </vt:variant>
      <vt:variant>
        <vt:i4>6619250</vt:i4>
      </vt:variant>
      <vt:variant>
        <vt:i4>57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n374</vt:lpwstr>
      </vt:variant>
      <vt:variant>
        <vt:i4>6422562</vt:i4>
      </vt:variant>
      <vt:variant>
        <vt:i4>54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/>
      </vt:variant>
      <vt:variant>
        <vt:i4>6684796</vt:i4>
      </vt:variant>
      <vt:variant>
        <vt:i4>51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n105</vt:lpwstr>
      </vt:variant>
      <vt:variant>
        <vt:i4>6750324</vt:i4>
      </vt:variant>
      <vt:variant>
        <vt:i4>48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n217</vt:lpwstr>
      </vt:variant>
      <vt:variant>
        <vt:i4>7995437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https://zakon.rada.gov.ua/laws/show/z0753-18</vt:lpwstr>
      </vt:variant>
      <vt:variant>
        <vt:lpwstr>n15</vt:lpwstr>
      </vt:variant>
      <vt:variant>
        <vt:i4>8257582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6291578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n163</vt:lpwstr>
      </vt:variant>
      <vt:variant>
        <vt:i4>8257582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5963852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>n90</vt:lpwstr>
      </vt:variant>
      <vt:variant>
        <vt:i4>8257582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6422562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https://zakon.rada.gov.ua/laws/show/2119-19</vt:lpwstr>
      </vt:variant>
      <vt:variant>
        <vt:lpwstr/>
      </vt:variant>
      <vt:variant>
        <vt:i4>6422571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  <vt:variant>
        <vt:i4>8257582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https://zakon.rada.gov.ua/laws/show/z1502-18</vt:lpwstr>
      </vt:variant>
      <vt:variant>
        <vt:lpwstr>n15</vt:lpwstr>
      </vt:variant>
      <vt:variant>
        <vt:i4>6750325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n401</vt:lpwstr>
      </vt:variant>
      <vt:variant>
        <vt:i4>6750261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https://zakon.rada.gov.ua/laws/show/1145-2018-%D0%BF</vt:lpwstr>
      </vt:variant>
      <vt:variant>
        <vt:lpwstr>n10</vt:lpwstr>
      </vt:variant>
      <vt:variant>
        <vt:i4>7929901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https://zakon.rada.gov.ua/laws/show/z1074-18</vt:lpwstr>
      </vt:variant>
      <vt:variant>
        <vt:lpwstr>n14</vt:lpwstr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  <vt:variant>
        <vt:i4>8257598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https://zakon.rada.gov.ua/laws/show/417-19</vt:lpwstr>
      </vt:variant>
      <vt:variant>
        <vt:lpwstr/>
      </vt:variant>
      <vt:variant>
        <vt:i4>6881394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>n279</vt:lpwstr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https://zakon.rada.gov.ua/laws/show/2189-19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2024-01-08T13:13:00Z</dcterms:created>
  <dcterms:modified xsi:type="dcterms:W3CDTF">2024-01-08T13:14:00Z</dcterms:modified>
</cp:coreProperties>
</file>