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229" w:type="dxa"/>
        <w:tblInd w:w="2518" w:type="dxa"/>
        <w:tblLook w:val="04A0" w:firstRow="1" w:lastRow="0" w:firstColumn="1" w:lastColumn="0" w:noHBand="0" w:noVBand="1"/>
      </w:tblPr>
      <w:tblGrid>
        <w:gridCol w:w="6237"/>
        <w:gridCol w:w="992"/>
      </w:tblGrid>
      <w:tr w:rsidR="008E6362" w:rsidRPr="002968B2" w:rsidTr="00563C32">
        <w:trPr>
          <w:trHeight w:val="607"/>
        </w:trPr>
        <w:tc>
          <w:tcPr>
            <w:tcW w:w="6237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E6362" w:rsidRPr="002968B2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r w:rsidRPr="002968B2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7 </w:t>
            </w:r>
            <w:r w:rsidRPr="002968B2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  <w:r w:rsidRPr="002968B2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 xml:space="preserve">(в редакції постанови Кабінету Міністрів України </w:t>
            </w:r>
            <w:r w:rsidRPr="002968B2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</w:r>
            <w:r w:rsidR="00991986" w:rsidRPr="002968B2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від 18 жовтня 2024 р. № 1191</w:t>
            </w:r>
            <w:r w:rsidRPr="002968B2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362" w:rsidRPr="002968B2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  <w:tr w:rsidR="008E6362" w:rsidRPr="002968B2" w:rsidTr="00563C32">
        <w:trPr>
          <w:trHeight w:val="982"/>
        </w:trPr>
        <w:tc>
          <w:tcPr>
            <w:tcW w:w="6237" w:type="dxa"/>
            <w:vMerge/>
            <w:shd w:val="clear" w:color="auto" w:fill="auto"/>
          </w:tcPr>
          <w:p w:rsidR="008E6362" w:rsidRPr="002968B2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E6362" w:rsidRPr="002968B2" w:rsidRDefault="008E6362" w:rsidP="001E7C89">
            <w:pPr>
              <w:pStyle w:val="ae"/>
              <w:shd w:val="clear" w:color="auto" w:fill="FFFFFF"/>
              <w:spacing w:before="12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2968B2" w:rsidRDefault="007877B1" w:rsidP="00DF5706">
      <w:pPr>
        <w:pStyle w:val="ae"/>
        <w:shd w:val="clear" w:color="auto" w:fill="FFFFFF"/>
        <w:spacing w:before="480" w:after="360"/>
        <w:rPr>
          <w:rFonts w:ascii="Times New Roman" w:hAnsi="Times New Roman"/>
          <w:bCs/>
          <w:noProof/>
          <w:sz w:val="28"/>
          <w:szCs w:val="28"/>
          <w:lang w:val="en-AU" w:eastAsia="uk-UA"/>
        </w:rPr>
      </w:pPr>
      <w:r w:rsidRPr="002968B2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СТАВКИ </w:t>
      </w:r>
      <w:r w:rsidRPr="002968B2">
        <w:rPr>
          <w:rFonts w:ascii="Times New Roman" w:hAnsi="Times New Roman"/>
          <w:bCs/>
          <w:noProof/>
          <w:sz w:val="28"/>
          <w:szCs w:val="28"/>
          <w:lang w:val="en-AU" w:eastAsia="uk-UA"/>
        </w:rPr>
        <w:br/>
        <w:t xml:space="preserve">збору за місця для паркування транспортних засобів та перелік пільг, наданих </w:t>
      </w:r>
      <w:r w:rsidR="00D3542D" w:rsidRPr="002968B2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за </w:t>
      </w:r>
      <w:r w:rsidRPr="002968B2">
        <w:rPr>
          <w:rFonts w:ascii="Times New Roman" w:hAnsi="Times New Roman"/>
          <w:bCs/>
          <w:noProof/>
          <w:sz w:val="28"/>
          <w:szCs w:val="28"/>
          <w:lang w:val="en-AU" w:eastAsia="uk-UA"/>
        </w:rPr>
        <w:t>рішенням органу місцевого самоврядування</w:t>
      </w:r>
    </w:p>
    <w:tbl>
      <w:tblPr>
        <w:tblW w:w="4268" w:type="dxa"/>
        <w:tblInd w:w="93" w:type="dxa"/>
        <w:tblLook w:val="04A0" w:firstRow="1" w:lastRow="0" w:firstColumn="1" w:lastColumn="0" w:noHBand="0" w:noVBand="1"/>
      </w:tblPr>
      <w:tblGrid>
        <w:gridCol w:w="2283"/>
        <w:gridCol w:w="1985"/>
      </w:tblGrid>
      <w:tr w:rsidR="007877B1" w:rsidRPr="002968B2" w:rsidTr="007877B1">
        <w:trPr>
          <w:trHeight w:val="375"/>
        </w:trPr>
        <w:tc>
          <w:tcPr>
            <w:tcW w:w="2283" w:type="dxa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Код бюджету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2968B2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9C3510" w:rsidRPr="002968B2" w:rsidRDefault="009C3510" w:rsidP="001E7C89">
      <w:pPr>
        <w:pStyle w:val="a5"/>
        <w:shd w:val="clear" w:color="auto" w:fill="FFFFFF"/>
        <w:ind w:firstLine="0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</w:p>
    <w:tbl>
      <w:tblPr>
        <w:tblW w:w="52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704"/>
        <w:gridCol w:w="1022"/>
        <w:gridCol w:w="905"/>
        <w:gridCol w:w="1174"/>
        <w:gridCol w:w="1361"/>
        <w:gridCol w:w="1027"/>
        <w:gridCol w:w="1432"/>
        <w:gridCol w:w="1332"/>
      </w:tblGrid>
      <w:tr w:rsidR="00974270" w:rsidRPr="002968B2" w:rsidTr="00900515">
        <w:trPr>
          <w:trHeight w:val="253"/>
        </w:trPr>
        <w:tc>
          <w:tcPr>
            <w:tcW w:w="1765" w:type="pct"/>
            <w:gridSpan w:val="4"/>
            <w:vMerge w:val="restart"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822" w:type="pct"/>
            <w:gridSpan w:val="3"/>
            <w:vMerge w:val="restart"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413" w:type="pct"/>
            <w:gridSpan w:val="2"/>
            <w:vMerge w:val="restart"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 одиниці, для яких встановлені ставки та пільги</w:t>
            </w:r>
          </w:p>
        </w:tc>
      </w:tr>
      <w:tr w:rsidR="00974270" w:rsidRPr="002968B2" w:rsidTr="00900515">
        <w:trPr>
          <w:trHeight w:val="312"/>
        </w:trPr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822" w:type="pct"/>
            <w:gridSpan w:val="3"/>
            <w:vMerge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413" w:type="pct"/>
            <w:gridSpan w:val="2"/>
            <w:vMerge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974270" w:rsidRPr="002968B2" w:rsidTr="00900515">
        <w:trPr>
          <w:trHeight w:val="20"/>
        </w:trPr>
        <w:tc>
          <w:tcPr>
            <w:tcW w:w="419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60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23" w:type="pct"/>
            <w:shd w:val="clear" w:color="auto" w:fill="FFFFFF"/>
            <w:vAlign w:val="center"/>
            <w:hideMark/>
          </w:tcPr>
          <w:p w:rsidR="000839BE" w:rsidRPr="002968B2" w:rsidRDefault="000839BE" w:rsidP="000A1CEE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 набрання чинності</w:t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63" w:type="pct"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 з якої застосо-вуються ставки та пільги</w:t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01" w:type="pct"/>
            <w:shd w:val="clear" w:color="auto" w:fill="FFFFFF"/>
            <w:vAlign w:val="center"/>
            <w:hideMark/>
          </w:tcPr>
          <w:p w:rsidR="000839BE" w:rsidRPr="002968B2" w:rsidRDefault="000839BE" w:rsidP="000A1CEE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код</w:t>
            </w:r>
            <w:r w:rsidR="00095A57"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0341C0"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згідно з </w:t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</w:p>
        </w:tc>
        <w:tc>
          <w:tcPr>
            <w:tcW w:w="696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назва            </w:t>
            </w:r>
          </w:p>
        </w:tc>
        <w:tc>
          <w:tcPr>
            <w:tcW w:w="525" w:type="pct"/>
            <w:shd w:val="clear" w:color="auto" w:fill="FFFFFF"/>
            <w:vAlign w:val="center"/>
          </w:tcPr>
          <w:p w:rsidR="000839BE" w:rsidRPr="002968B2" w:rsidRDefault="000839BE" w:rsidP="00095A57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095A57"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 з ЄДРПОУ</w:t>
            </w:r>
          </w:p>
        </w:tc>
        <w:tc>
          <w:tcPr>
            <w:tcW w:w="732" w:type="pct"/>
            <w:shd w:val="clear" w:color="auto" w:fill="FFFFFF"/>
            <w:noWrap/>
            <w:vAlign w:val="center"/>
            <w:hideMark/>
          </w:tcPr>
          <w:p w:rsidR="000839BE" w:rsidRPr="002968B2" w:rsidRDefault="000341C0" w:rsidP="00095A57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згідно </w:t>
            </w: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з</w:t>
            </w:r>
            <w:r w:rsidR="000839BE"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КАТОТТГ</w:t>
            </w:r>
            <w:r w:rsidR="000839BE"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680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974270" w:rsidRPr="002968B2" w:rsidTr="00900515">
        <w:trPr>
          <w:trHeight w:val="20"/>
        </w:trPr>
        <w:tc>
          <w:tcPr>
            <w:tcW w:w="419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60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23" w:type="pct"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463" w:type="pct"/>
            <w:shd w:val="clear" w:color="auto" w:fill="FFFFFF"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01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696" w:type="pct"/>
            <w:shd w:val="clear" w:color="auto" w:fill="FFFFFF"/>
            <w:noWrap/>
            <w:vAlign w:val="center"/>
            <w:hideMark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25" w:type="pct"/>
            <w:shd w:val="clear" w:color="auto" w:fill="FFFFFF"/>
            <w:vAlign w:val="center"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732" w:type="pct"/>
            <w:shd w:val="clear" w:color="auto" w:fill="FFFFFF"/>
            <w:noWrap/>
            <w:vAlign w:val="center"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680" w:type="pct"/>
            <w:shd w:val="clear" w:color="auto" w:fill="FFFFFF"/>
            <w:noWrap/>
            <w:vAlign w:val="center"/>
          </w:tcPr>
          <w:p w:rsidR="000839BE" w:rsidRPr="002968B2" w:rsidRDefault="000839BE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0839BE" w:rsidRPr="002968B2" w:rsidRDefault="000839BE" w:rsidP="001E7C89">
      <w:pPr>
        <w:pStyle w:val="a5"/>
        <w:shd w:val="clear" w:color="auto" w:fill="FFFFFF"/>
        <w:ind w:firstLine="0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</w:p>
    <w:tbl>
      <w:tblPr>
        <w:tblW w:w="52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0"/>
        <w:gridCol w:w="1541"/>
        <w:gridCol w:w="4402"/>
        <w:gridCol w:w="2184"/>
      </w:tblGrid>
      <w:tr w:rsidR="007877B1" w:rsidRPr="002968B2" w:rsidTr="00900515">
        <w:trPr>
          <w:trHeight w:val="20"/>
          <w:tblHeader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виду місця для паркування</w:t>
            </w:r>
            <w:r w:rsidR="000839BE"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Додатковий код</w:t>
            </w:r>
            <w:r w:rsidR="000839BE"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(за наявності)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D3542D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Найменування виду місця</w:t>
            </w:r>
            <w:r w:rsidR="007877B1"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для паркування, категорія пільг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D3542D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Ставки</w:t>
            </w:r>
            <w:r w:rsidR="007877B1"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збору, розмір пільги, відсотків</w:t>
            </w:r>
          </w:p>
        </w:tc>
      </w:tr>
      <w:tr w:rsidR="007877B1" w:rsidRPr="002968B2" w:rsidTr="00900515">
        <w:trPr>
          <w:trHeight w:val="20"/>
          <w:tblHeader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41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342D2B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Ставки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земельні ділянки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1.2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комунальні гаражі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1.3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стоянки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1.4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паркінги (будівлі, споруди, їх частини)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1.5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3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інше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1.5.1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1.5.n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41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Пільги (відсотк</w:t>
            </w:r>
            <w:r w:rsidR="000A1CEE"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ів</w:t>
            </w: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до ставки збору)</w:t>
            </w:r>
            <w:r w:rsidR="000839BE"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</w:t>
            </w:r>
          </w:p>
        </w:tc>
        <w:tc>
          <w:tcPr>
            <w:tcW w:w="41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групи платників (за наявності)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2.1.1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2.1.n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2.2</w:t>
            </w:r>
          </w:p>
        </w:tc>
        <w:tc>
          <w:tcPr>
            <w:tcW w:w="41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D3542D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за </w:t>
            </w:r>
            <w:r w:rsidR="00DE18C6"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видами</w:t>
            </w: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місць для паркування (за наявності)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2.2.1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2968B2" w:rsidTr="00900515">
        <w:trPr>
          <w:trHeight w:val="20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2.2.n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2968B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</w:tbl>
    <w:p w:rsidR="007877B1" w:rsidRPr="002968B2" w:rsidRDefault="00095A57" w:rsidP="001E7C89">
      <w:pPr>
        <w:shd w:val="clear" w:color="auto" w:fill="FFFFFF"/>
        <w:rPr>
          <w:rFonts w:ascii="Times New Roman" w:hAnsi="Times New Roman"/>
          <w:noProof/>
          <w:sz w:val="28"/>
          <w:szCs w:val="28"/>
          <w:lang w:val="en-AU"/>
        </w:rPr>
      </w:pPr>
      <w:r w:rsidRPr="002968B2">
        <w:rPr>
          <w:rFonts w:ascii="Times New Roman" w:hAnsi="Times New Roman"/>
          <w:noProof/>
          <w:sz w:val="28"/>
          <w:szCs w:val="28"/>
          <w:lang w:val="en-AU"/>
        </w:rPr>
        <w:t>__</w:t>
      </w:r>
      <w:r w:rsidR="007877B1" w:rsidRPr="002968B2">
        <w:rPr>
          <w:rFonts w:ascii="Times New Roman" w:hAnsi="Times New Roman"/>
          <w:noProof/>
          <w:sz w:val="28"/>
          <w:szCs w:val="28"/>
          <w:lang w:val="en-AU"/>
        </w:rPr>
        <w:t>_</w:t>
      </w:r>
      <w:r w:rsidR="000A1CEE" w:rsidRPr="002968B2">
        <w:rPr>
          <w:rFonts w:ascii="Times New Roman" w:hAnsi="Times New Roman"/>
          <w:noProof/>
          <w:sz w:val="28"/>
          <w:szCs w:val="28"/>
          <w:lang w:val="en-AU"/>
        </w:rPr>
        <w:t>_</w:t>
      </w:r>
      <w:r w:rsidR="007877B1" w:rsidRPr="002968B2">
        <w:rPr>
          <w:rFonts w:ascii="Times New Roman" w:hAnsi="Times New Roman"/>
          <w:noProof/>
          <w:sz w:val="28"/>
          <w:szCs w:val="28"/>
          <w:lang w:val="en-AU"/>
        </w:rPr>
        <w:t>__</w:t>
      </w:r>
    </w:p>
    <w:p w:rsidR="000341C0" w:rsidRPr="002968B2" w:rsidRDefault="000341C0" w:rsidP="00A8552E">
      <w:pPr>
        <w:shd w:val="clear" w:color="auto" w:fill="FFFFFF"/>
        <w:ind w:left="1022" w:right="-539" w:hanging="1022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2968B2">
        <w:rPr>
          <w:rFonts w:ascii="Times New Roman" w:hAnsi="Times New Roman"/>
          <w:noProof/>
          <w:sz w:val="22"/>
          <w:szCs w:val="22"/>
          <w:lang w:val="en-AU"/>
        </w:rPr>
        <w:t xml:space="preserve">Примітка. КАТОТТГ </w:t>
      </w:r>
      <w:r w:rsidR="00900515" w:rsidRPr="002968B2">
        <w:rPr>
          <w:rFonts w:ascii="Times New Roman" w:hAnsi="Times New Roman"/>
          <w:noProof/>
          <w:sz w:val="22"/>
          <w:szCs w:val="22"/>
          <w:lang w:val="en-AU"/>
        </w:rPr>
        <w:t>-</w:t>
      </w:r>
      <w:r w:rsidRPr="002968B2">
        <w:rPr>
          <w:rFonts w:ascii="Times New Roman" w:hAnsi="Times New Roman"/>
          <w:noProof/>
          <w:sz w:val="22"/>
          <w:szCs w:val="22"/>
          <w:lang w:val="en-AU"/>
        </w:rPr>
        <w:t xml:space="preserve"> Кодифікатор адміністративно-територіальних одиниць та терит</w:t>
      </w:r>
      <w:bookmarkStart w:id="0" w:name="_GoBack"/>
      <w:bookmarkEnd w:id="0"/>
      <w:r w:rsidRPr="002968B2">
        <w:rPr>
          <w:rFonts w:ascii="Times New Roman" w:hAnsi="Times New Roman"/>
          <w:noProof/>
          <w:sz w:val="22"/>
          <w:szCs w:val="22"/>
          <w:lang w:val="en-AU"/>
        </w:rPr>
        <w:t xml:space="preserve">орій територіальних громад, затверджений наказом Мінрегіону </w:t>
      </w:r>
      <w:r w:rsidR="00CF3571" w:rsidRPr="002968B2">
        <w:rPr>
          <w:rFonts w:ascii="Times New Roman" w:hAnsi="Times New Roman"/>
          <w:noProof/>
          <w:sz w:val="22"/>
          <w:szCs w:val="22"/>
          <w:lang w:val="en-AU"/>
        </w:rPr>
        <w:t>від 26 листопада 2020 р. № 290.</w:t>
      </w:r>
    </w:p>
    <w:p w:rsidR="00095A57" w:rsidRPr="002968B2" w:rsidRDefault="00095A57" w:rsidP="00095A57">
      <w:pPr>
        <w:shd w:val="clear" w:color="auto" w:fill="FFFFFF"/>
        <w:ind w:left="1022" w:hanging="1022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5310" w:type="pct"/>
        <w:tblInd w:w="-34" w:type="dxa"/>
        <w:tblLook w:val="04A0" w:firstRow="1" w:lastRow="0" w:firstColumn="1" w:lastColumn="0" w:noHBand="0" w:noVBand="1"/>
      </w:tblPr>
      <w:tblGrid>
        <w:gridCol w:w="287"/>
        <w:gridCol w:w="9528"/>
      </w:tblGrid>
      <w:tr w:rsidR="00D83FD2" w:rsidRPr="002968B2" w:rsidTr="00900515">
        <w:trPr>
          <w:trHeight w:val="20"/>
        </w:trPr>
        <w:tc>
          <w:tcPr>
            <w:tcW w:w="146" w:type="pct"/>
            <w:hideMark/>
          </w:tcPr>
          <w:p w:rsidR="00D83FD2" w:rsidRPr="002968B2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854" w:type="pct"/>
            <w:hideMark/>
          </w:tcPr>
          <w:p w:rsidR="00D83FD2" w:rsidRPr="002968B2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Зазначається код бюджету згідно з довідником місцевих бюджетів, затвердженим наказом Мінфіну від 28 грудня 2009 р. № 1539 (в редакції наказу Мінфіну від 9 червня 2022 р. 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br/>
              <w:t>№ 163).</w:t>
            </w:r>
          </w:p>
        </w:tc>
      </w:tr>
      <w:tr w:rsidR="00D83FD2" w:rsidRPr="002968B2" w:rsidTr="00900515">
        <w:trPr>
          <w:trHeight w:val="20"/>
        </w:trPr>
        <w:tc>
          <w:tcPr>
            <w:tcW w:w="146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854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рішення органу місцевого самоврядування, яким встановлюються ставки місцевих податків та/або зборів, а також податкові пільги з їх сплати, які застосовуватимуться з наступного бюджетного періоду (якщо таким рішенням є рішення, прийняте у минулих роках та до якого вносилися зміни, зазначається таке “базове” рішення). Як дата, з якої застосовуються ставки та пільги, зазначається дата, визначена в рішенні (у “базовому” рішенні</w:t>
            </w:r>
            <w:r w:rsidR="000A1CEE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,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00515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ставок та пільг). Якщо така дата збігається з датою набрання чинності рішенням (зокрема рішенням, яким вносилися зміни до “базового” рішення), зазначається дата набрання чинності таким рішенням.</w:t>
            </w:r>
          </w:p>
        </w:tc>
      </w:tr>
      <w:tr w:rsidR="00D83FD2" w:rsidRPr="002968B2" w:rsidTr="00900515">
        <w:trPr>
          <w:trHeight w:val="20"/>
        </w:trPr>
        <w:tc>
          <w:tcPr>
            <w:tcW w:w="146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4854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D83FD2" w:rsidRPr="002968B2" w:rsidTr="00900515">
        <w:trPr>
          <w:trHeight w:val="20"/>
        </w:trPr>
        <w:tc>
          <w:tcPr>
            <w:tcW w:w="146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854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збільшена за необхідності.</w:t>
            </w:r>
          </w:p>
        </w:tc>
      </w:tr>
      <w:tr w:rsidR="00D83FD2" w:rsidRPr="002968B2" w:rsidTr="00900515">
        <w:trPr>
          <w:trHeight w:val="20"/>
        </w:trPr>
        <w:tc>
          <w:tcPr>
            <w:tcW w:w="146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854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Додатковий код зазначається у разі необхідності для певного коду виду місця для паркування</w:t>
            </w:r>
            <w:r w:rsidR="00342D2B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 транспортних засобів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встановити додаткову ставку (наприклад, ставку для місць, які мають певні ознаки або умови використання, або ставку, яка поряд з основною ставкою діє протягом обмеженого періоду). У такому разі за рядком з потрібним кодом виду місця для паркування додається новий рядок, у графі “Код виду місця для паркування” зазначається такий самий код виду місця для паркування, у графі “Додатковий код” </w:t>
            </w:r>
            <w:r w:rsidR="00900515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="000A1CEE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код у цифровому форматі “хх” починаючи з 01, у графі “Види місць для паркування, категорія пільг” зазначається опис особливостей, згідно з якими встановлюється окрема ставка. Для додаткових рядків заповнення графи “Код виду місця для паркування” обов’язкове.</w:t>
            </w:r>
          </w:p>
        </w:tc>
      </w:tr>
      <w:tr w:rsidR="00D83FD2" w:rsidRPr="002968B2" w:rsidTr="00900515">
        <w:trPr>
          <w:trHeight w:val="20"/>
        </w:trPr>
        <w:tc>
          <w:tcPr>
            <w:tcW w:w="146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854" w:type="pct"/>
          </w:tcPr>
          <w:p w:rsidR="00D83FD2" w:rsidRPr="002968B2" w:rsidRDefault="00D83FD2" w:rsidP="000C3CCB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Пільги визначаються з урахуванням норм підпункту 12.3.7 пункту 12.3 статті 12, 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br/>
              <w:t xml:space="preserve">пункту 30.2 статті 30 Податкового кодексу України. Зазначається </w:t>
            </w:r>
            <w:r w:rsidR="000A1CEE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кількість </w:t>
            </w:r>
            <w:r w:rsidR="00BE5E8F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відсотків, на яку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зменшується розмір ставки збору</w:t>
            </w:r>
            <w:r w:rsidR="00342D2B"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за місця для паркування транспортних засобів</w:t>
            </w: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.</w:t>
            </w:r>
          </w:p>
        </w:tc>
      </w:tr>
    </w:tbl>
    <w:p w:rsidR="007877B1" w:rsidRPr="002968B2" w:rsidRDefault="007877B1" w:rsidP="001E7C89">
      <w:pPr>
        <w:shd w:val="clear" w:color="auto" w:fill="FFFFFF"/>
        <w:rPr>
          <w:noProof/>
          <w:lang w:val="en-AU"/>
        </w:rPr>
      </w:pPr>
    </w:p>
    <w:p w:rsidR="00D83FD2" w:rsidRPr="002968B2" w:rsidRDefault="00D83FD2" w:rsidP="001E7C89">
      <w:pPr>
        <w:shd w:val="clear" w:color="auto" w:fill="FFFFFF"/>
        <w:rPr>
          <w:noProof/>
          <w:lang w:val="en-AU"/>
        </w:rPr>
      </w:pPr>
    </w:p>
    <w:p w:rsidR="00095A57" w:rsidRPr="002968B2" w:rsidRDefault="00095A57" w:rsidP="00095A57">
      <w:pPr>
        <w:shd w:val="clear" w:color="auto" w:fill="FFFFFF"/>
        <w:rPr>
          <w:noProof/>
          <w:vanish/>
          <w:lang w:val="en-AU"/>
        </w:rPr>
      </w:pPr>
    </w:p>
    <w:tbl>
      <w:tblPr>
        <w:tblpPr w:leftFromText="180" w:rightFromText="180" w:vertAnchor="text" w:horzAnchor="margin" w:tblpY="41"/>
        <w:tblW w:w="5292" w:type="pct"/>
        <w:tblLayout w:type="fixed"/>
        <w:tblLook w:val="04A0" w:firstRow="1" w:lastRow="0" w:firstColumn="1" w:lastColumn="0" w:noHBand="0" w:noVBand="1"/>
      </w:tblPr>
      <w:tblGrid>
        <w:gridCol w:w="4057"/>
        <w:gridCol w:w="1677"/>
        <w:gridCol w:w="4048"/>
      </w:tblGrid>
      <w:tr w:rsidR="00095A57" w:rsidRPr="002968B2" w:rsidTr="00900515">
        <w:trPr>
          <w:trHeight w:val="390"/>
        </w:trPr>
        <w:tc>
          <w:tcPr>
            <w:tcW w:w="2074" w:type="pct"/>
            <w:hideMark/>
          </w:tcPr>
          <w:p w:rsidR="00095A57" w:rsidRPr="002968B2" w:rsidRDefault="00095A57" w:rsidP="00D83FD2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Керівник/уповноважена особа</w:t>
            </w:r>
          </w:p>
        </w:tc>
        <w:tc>
          <w:tcPr>
            <w:tcW w:w="857" w:type="pct"/>
            <w:hideMark/>
          </w:tcPr>
          <w:p w:rsidR="00095A57" w:rsidRPr="002968B2" w:rsidRDefault="00095A57" w:rsidP="00D83FD2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</w:t>
            </w:r>
          </w:p>
          <w:p w:rsidR="00095A57" w:rsidRPr="002968B2" w:rsidRDefault="00095A57" w:rsidP="00D83FD2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2069" w:type="pct"/>
            <w:noWrap/>
            <w:hideMark/>
          </w:tcPr>
          <w:p w:rsidR="00095A57" w:rsidRPr="002968B2" w:rsidRDefault="00095A57" w:rsidP="00D83FD2">
            <w:pPr>
              <w:pStyle w:val="a5"/>
              <w:widowControl w:val="0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</w:t>
            </w:r>
          </w:p>
          <w:p w:rsidR="00095A57" w:rsidRPr="002968B2" w:rsidRDefault="00095A57" w:rsidP="00D83FD2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2968B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DC64C3" w:rsidRPr="002968B2" w:rsidRDefault="00DC64C3" w:rsidP="00900515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2968B2" w:rsidSect="00900515">
      <w:headerReference w:type="even" r:id="rId7"/>
      <w:pgSz w:w="11907" w:h="16840" w:code="9"/>
      <w:pgMar w:top="1134" w:right="1531" w:bottom="1531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269" w:rsidRDefault="00B51269">
      <w:r>
        <w:separator/>
      </w:r>
    </w:p>
  </w:endnote>
  <w:endnote w:type="continuationSeparator" w:id="0">
    <w:p w:rsidR="00B51269" w:rsidRDefault="00B51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269" w:rsidRDefault="00B51269">
      <w:r>
        <w:separator/>
      </w:r>
    </w:p>
  </w:footnote>
  <w:footnote w:type="continuationSeparator" w:id="0">
    <w:p w:rsidR="00B51269" w:rsidRDefault="00B512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B1351"/>
    <w:rsid w:val="000C15C9"/>
    <w:rsid w:val="000C254B"/>
    <w:rsid w:val="000C3CCB"/>
    <w:rsid w:val="000D1DEA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1F6BE1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968B2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55968"/>
    <w:rsid w:val="00357BD7"/>
    <w:rsid w:val="00362F91"/>
    <w:rsid w:val="00374376"/>
    <w:rsid w:val="00376722"/>
    <w:rsid w:val="00376914"/>
    <w:rsid w:val="003805BC"/>
    <w:rsid w:val="00384872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A490B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0515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52E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1269"/>
    <w:rsid w:val="00B54283"/>
    <w:rsid w:val="00B5515A"/>
    <w:rsid w:val="00B668C0"/>
    <w:rsid w:val="00B726C3"/>
    <w:rsid w:val="00B74418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13E09"/>
    <w:rsid w:val="00D2250A"/>
    <w:rsid w:val="00D3542D"/>
    <w:rsid w:val="00D36F34"/>
    <w:rsid w:val="00D37C0A"/>
    <w:rsid w:val="00D41BAE"/>
    <w:rsid w:val="00D42926"/>
    <w:rsid w:val="00D47F25"/>
    <w:rsid w:val="00D567BF"/>
    <w:rsid w:val="00D60A1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D66FF"/>
    <w:rsid w:val="00DD7C45"/>
    <w:rsid w:val="00DE16F6"/>
    <w:rsid w:val="00DE18C6"/>
    <w:rsid w:val="00DE2564"/>
    <w:rsid w:val="00DE4729"/>
    <w:rsid w:val="00DE5A56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66C9E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E6809"/>
    <w:rsid w:val="00EF4912"/>
    <w:rsid w:val="00F05A11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D2649-05A5-4ED0-99E4-1ED4F5606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2236</Words>
  <Characters>1276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3505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7</cp:revision>
  <cp:lastPrinted>2024-08-28T09:24:00Z</cp:lastPrinted>
  <dcterms:created xsi:type="dcterms:W3CDTF">2024-10-22T12:05:00Z</dcterms:created>
  <dcterms:modified xsi:type="dcterms:W3CDTF">2024-10-23T06:26:00Z</dcterms:modified>
</cp:coreProperties>
</file>