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79C" w:rsidRPr="00A821B5" w:rsidRDefault="009F179C" w:rsidP="009F179C">
      <w:pPr>
        <w:keepNext/>
        <w:keepLines/>
        <w:spacing w:after="240"/>
        <w:ind w:left="6379"/>
        <w:jc w:val="center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Додаток 8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до Порядку</w:t>
      </w:r>
    </w:p>
    <w:p w:rsidR="00025770" w:rsidRDefault="00025770" w:rsidP="009F179C">
      <w:pPr>
        <w:keepNext/>
        <w:keepLines/>
        <w:spacing w:before="120" w:after="120"/>
        <w:jc w:val="center"/>
        <w:rPr>
          <w:rFonts w:ascii="Times New Roman" w:hAnsi="Times New Roman"/>
          <w:sz w:val="28"/>
          <w:szCs w:val="28"/>
        </w:rPr>
      </w:pPr>
    </w:p>
    <w:p w:rsidR="009F179C" w:rsidRDefault="009F179C" w:rsidP="009F179C">
      <w:pPr>
        <w:keepNext/>
        <w:keepLines/>
        <w:spacing w:before="120" w:after="120"/>
        <w:jc w:val="center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ЗАМОВЛЕННЯ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на здійснення закупівлі безпілотної системи</w:t>
      </w:r>
    </w:p>
    <w:p w:rsidR="00025770" w:rsidRPr="00A821B5" w:rsidRDefault="00025770" w:rsidP="009F179C">
      <w:pPr>
        <w:keepNext/>
        <w:keepLines/>
        <w:spacing w:before="120" w:after="120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4942" w:type="pct"/>
        <w:tblLook w:val="04A0" w:firstRow="1" w:lastRow="0" w:firstColumn="1" w:lastColumn="0" w:noHBand="0" w:noVBand="1"/>
      </w:tblPr>
      <w:tblGrid>
        <w:gridCol w:w="426"/>
        <w:gridCol w:w="6037"/>
        <w:gridCol w:w="2997"/>
      </w:tblGrid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1. 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Найменування державного замовника, який повинен здійснити закупівлю безпілотних систем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2. 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3193"/>
                <w:tab w:val="left" w:pos="5637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Найменування заінтересованого державного замовника, для потреб якого буде здійснюватися закупівля безпілотних систем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3193"/>
                <w:tab w:val="left" w:pos="5637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Цільове призначення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4. 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(обсяг) постачання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Строк постачання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Умови постачання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Бойові характеристики</w:t>
            </w:r>
          </w:p>
        </w:tc>
        <w:tc>
          <w:tcPr>
            <w:tcW w:w="1543" w:type="pct"/>
            <w:shd w:val="clear" w:color="auto" w:fill="auto"/>
          </w:tcPr>
          <w:p w:rsidR="009F179C" w:rsidRPr="00A821B5" w:rsidRDefault="009F179C" w:rsidP="00E651F3">
            <w:pPr>
              <w:spacing w:before="120" w:after="120"/>
              <w:rPr>
                <w:sz w:val="28"/>
                <w:szCs w:val="28"/>
                <w:lang w:val="ru-RU"/>
              </w:rPr>
            </w:pP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максимальна дальність польоту/плавання/руху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безпілотної системи,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тактичний радіус безпілотної системи,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636"/>
                <w:tab w:val="left" w:pos="5661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тривалість польоту/плавання/руху безпілотної системи,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056"/>
                <w:tab w:val="left" w:pos="4226"/>
                <w:tab w:val="left" w:pos="5661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висота польоту/глибина занурення безпілотної системи, максимальна та робоча,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570"/>
                <w:tab w:val="left" w:pos="4261"/>
                <w:tab w:val="left" w:pos="5643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швидкість безпілотної системи, мінімальна, крейсерська, максимальна,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3346"/>
                <w:tab w:val="left" w:pos="4335"/>
                <w:tab w:val="left" w:pos="5544"/>
                <w:tab w:val="left" w:pos="6720"/>
                <w:tab w:val="left" w:pos="10318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оптико-електронні засоби розвідки (зазначити за потреби)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дальність виявлення та розпізнавання типових цілей,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10318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час розгортання/згортання безпілотної системи, не більше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час підготовки до використання (польоту, плавання, руху) безпілотної системи, не більше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можливість роботи в умовах дії засобу радіоелектронної боротьби, активного засобу протидії технічним розвідкам: стійкість каналів управління, стійкість каналів телеметрії, стійкість каналів відео, стійкість супутникової навігаційної системи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наявність програмного забезпечення для виявлення, розпізнавання, супроводження, наведення та ураження цілі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максимальна злітна маса,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маса цільового навантаження,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спосіб зльоту для безпілотного літального апарату, безпілотного авіаційного комплексу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тип силової установки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тип навігаційної системи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546"/>
                <w:tab w:val="left" w:pos="3701"/>
                <w:tab w:val="left" w:pos="5224"/>
              </w:tabs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реалізовані режими управління (автоматичний, напівавтоматичний, ручний)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габаритні характеристики (розмах крил, довжина, ширина, висота), діапазон допустимих значень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інші характеристики (за потреби)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Експлуатаційні характеристики:</w:t>
            </w:r>
          </w:p>
        </w:tc>
        <w:tc>
          <w:tcPr>
            <w:tcW w:w="1543" w:type="pct"/>
            <w:shd w:val="clear" w:color="auto" w:fill="auto"/>
          </w:tcPr>
          <w:p w:rsidR="009F179C" w:rsidRPr="00A821B5" w:rsidRDefault="009F179C" w:rsidP="00E651F3">
            <w:pPr>
              <w:spacing w:before="120" w:after="120"/>
              <w:rPr>
                <w:sz w:val="28"/>
                <w:szCs w:val="28"/>
                <w:lang w:val="ru-RU"/>
              </w:rPr>
            </w:pP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гарантійний строк експлуатації безпілотної системи,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напрацювання на відмову, не менше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апаратів у безпілотний системі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наземних станцій управління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експлуатаційний діапазон (під впливом яких зовнішніх обставин функціонує безпілотний літальний апарат): температура, тиск, опади (сніг, дощ, туман), швидкість вітру, діапазон допустимих значень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 w:line="228" w:lineRule="auto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795"/>
                <w:tab w:val="left" w:pos="4123"/>
                <w:tab w:val="left" w:pos="5087"/>
                <w:tab w:val="left" w:pos="6709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забезпечення засобами проти запотівання та обмерзання цільового навантаження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290"/>
                <w:tab w:val="left" w:pos="3300"/>
                <w:tab w:val="left" w:pos="4727"/>
                <w:tab w:val="left" w:pos="6709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наявність засобів технічного обслуговування та контролю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tabs>
                <w:tab w:val="left" w:pos="2795"/>
                <w:tab w:val="left" w:pos="4123"/>
                <w:tab w:val="left" w:pos="5087"/>
                <w:tab w:val="left" w:pos="6709"/>
              </w:tabs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наявність тренажера (симулятора)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  <w:tr w:rsidR="009F179C" w:rsidRPr="00A821B5" w:rsidTr="00E651F3">
        <w:tc>
          <w:tcPr>
            <w:tcW w:w="245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12" w:type="pct"/>
            <w:shd w:val="clear" w:color="auto" w:fill="auto"/>
          </w:tcPr>
          <w:p w:rsidR="009F179C" w:rsidRPr="00A821B5" w:rsidRDefault="009F179C" w:rsidP="00E651F3">
            <w:pPr>
              <w:widowControl w:val="0"/>
              <w:autoSpaceDE w:val="0"/>
              <w:autoSpaceDN w:val="0"/>
              <w:spacing w:before="120" w:after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eastAsia="en-US"/>
              </w:rPr>
              <w:t>інші характеристики (за потреби)</w:t>
            </w:r>
          </w:p>
        </w:tc>
        <w:tc>
          <w:tcPr>
            <w:tcW w:w="1543" w:type="pct"/>
            <w:shd w:val="clear" w:color="auto" w:fill="auto"/>
            <w:vAlign w:val="bottom"/>
          </w:tcPr>
          <w:p w:rsidR="009F179C" w:rsidRPr="00A821B5" w:rsidRDefault="009F179C" w:rsidP="00E651F3">
            <w:pPr>
              <w:spacing w:before="120" w:after="120"/>
              <w:jc w:val="center"/>
              <w:rPr>
                <w:sz w:val="28"/>
                <w:szCs w:val="28"/>
                <w:lang w:val="ru-RU"/>
              </w:rPr>
            </w:pPr>
            <w:r w:rsidRPr="00A821B5">
              <w:rPr>
                <w:sz w:val="28"/>
                <w:szCs w:val="28"/>
                <w:lang w:val="ru-RU"/>
              </w:rPr>
              <w:t>_________________</w:t>
            </w:r>
          </w:p>
        </w:tc>
      </w:tr>
    </w:tbl>
    <w:p w:rsidR="009F179C" w:rsidRPr="00A821B5" w:rsidRDefault="009F179C" w:rsidP="009F179C">
      <w:pPr>
        <w:widowControl w:val="0"/>
        <w:autoSpaceDE w:val="0"/>
        <w:autoSpaceDN w:val="0"/>
        <w:spacing w:line="20" w:lineRule="exact"/>
        <w:ind w:left="7133"/>
        <w:rPr>
          <w:rFonts w:ascii="Times New Roman" w:hAnsi="Times New Roman"/>
          <w:sz w:val="2"/>
          <w:szCs w:val="26"/>
          <w:lang w:eastAsia="en-US"/>
        </w:rPr>
      </w:pPr>
    </w:p>
    <w:p w:rsidR="009F179C" w:rsidRPr="00A821B5" w:rsidRDefault="009F179C" w:rsidP="009F179C">
      <w:pPr>
        <w:spacing w:before="120"/>
        <w:ind w:right="165"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У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разі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відсутності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потреби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у </w:t>
      </w:r>
      <w:r w:rsidRPr="00A821B5">
        <w:rPr>
          <w:rFonts w:ascii="Times New Roman" w:hAnsi="Times New Roman"/>
          <w:sz w:val="28"/>
          <w:szCs w:val="28"/>
        </w:rPr>
        <w:t>визначенні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окремих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характеристик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для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здійснення</w:t>
      </w:r>
      <w:r w:rsidRPr="00A821B5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закупівлі</w:t>
      </w:r>
      <w:r w:rsidRPr="00A821B5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така</w:t>
      </w:r>
      <w:r w:rsidRPr="00A821B5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інформація</w:t>
      </w:r>
      <w:r w:rsidRPr="00A821B5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не</w:t>
      </w:r>
      <w:r w:rsidRPr="00A821B5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заповнюється.</w:t>
      </w:r>
    </w:p>
    <w:p w:rsidR="009F179C" w:rsidRPr="00A821B5" w:rsidRDefault="009F179C" w:rsidP="00025770">
      <w:pPr>
        <w:spacing w:before="120"/>
        <w:ind w:right="165"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 xml:space="preserve">У разі здійснення закупівлі конкретного найменування безпілотної системи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A821B5">
        <w:rPr>
          <w:rFonts w:ascii="Times New Roman" w:hAnsi="Times New Roman"/>
          <w:sz w:val="28"/>
          <w:szCs w:val="28"/>
        </w:rPr>
        <w:t>замість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pacing w:val="1"/>
          <w:sz w:val="28"/>
          <w:szCs w:val="28"/>
        </w:rPr>
        <w:t xml:space="preserve">  </w:t>
      </w:r>
      <w:r w:rsidRPr="00A821B5">
        <w:rPr>
          <w:rFonts w:ascii="Times New Roman" w:hAnsi="Times New Roman"/>
          <w:sz w:val="28"/>
          <w:szCs w:val="28"/>
        </w:rPr>
        <w:t>інформації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про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тактико-технічні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pacing w:val="1"/>
          <w:sz w:val="28"/>
          <w:szCs w:val="28"/>
        </w:rPr>
        <w:t xml:space="preserve">    </w:t>
      </w:r>
      <w:r w:rsidRPr="00A821B5">
        <w:rPr>
          <w:rFonts w:ascii="Times New Roman" w:hAnsi="Times New Roman"/>
          <w:sz w:val="28"/>
          <w:szCs w:val="28"/>
        </w:rPr>
        <w:t>характеристики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безпілотної</w:t>
      </w:r>
      <w:r w:rsidRPr="00A821B5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системи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зазначається інформація п</w:t>
      </w: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>ро назву безпілотної системи та найменування виробника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безпілотної системи.</w:t>
      </w:r>
    </w:p>
    <w:p w:rsidR="009F179C" w:rsidRPr="00A821B5" w:rsidRDefault="009F179C" w:rsidP="009F179C">
      <w:pPr>
        <w:spacing w:before="120"/>
        <w:ind w:right="166"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Заінтересований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державний </w:t>
      </w:r>
      <w:r w:rsidRPr="00A821B5">
        <w:rPr>
          <w:rFonts w:ascii="Times New Roman" w:hAnsi="Times New Roman"/>
          <w:sz w:val="28"/>
          <w:szCs w:val="28"/>
        </w:rPr>
        <w:t>замовник</w:t>
      </w:r>
      <w:r w:rsidRPr="00A821B5">
        <w:rPr>
          <w:rFonts w:ascii="Times New Roman" w:hAnsi="Times New Roman"/>
          <w:sz w:val="28"/>
          <w:szCs w:val="28"/>
          <w:lang w:eastAsia="en-US"/>
        </w:rPr>
        <w:t>, для потреб якого буде здійснюватися закупівля,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може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додатково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зазначити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іншу</w:t>
      </w:r>
      <w:r w:rsidRPr="00A821B5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інформацію у разі наявності</w:t>
      </w:r>
      <w:r w:rsidRPr="00A821B5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>такої потреби.</w:t>
      </w:r>
    </w:p>
    <w:sectPr w:rsidR="009F179C" w:rsidRPr="00A82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79C"/>
    <w:rsid w:val="00025770"/>
    <w:rsid w:val="001368DB"/>
    <w:rsid w:val="003E74C4"/>
    <w:rsid w:val="004F0F3F"/>
    <w:rsid w:val="006115DE"/>
    <w:rsid w:val="00615D78"/>
    <w:rsid w:val="009F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79C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79C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2300</Words>
  <Characters>1311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2</cp:revision>
  <dcterms:created xsi:type="dcterms:W3CDTF">2024-12-25T16:49:00Z</dcterms:created>
  <dcterms:modified xsi:type="dcterms:W3CDTF">2024-12-26T11:09:00Z</dcterms:modified>
</cp:coreProperties>
</file>