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ABE" w:rsidRPr="00C40523" w:rsidRDefault="00C36ABE" w:rsidP="009F569D">
      <w:pPr>
        <w:keepNext/>
        <w:keepLines/>
        <w:spacing w:before="120"/>
        <w:ind w:left="6804"/>
        <w:jc w:val="center"/>
        <w:rPr>
          <w:noProof/>
          <w:szCs w:val="28"/>
          <w:lang w:eastAsia="ru-RU"/>
        </w:rPr>
      </w:pPr>
      <w:bookmarkStart w:id="0" w:name="_GoBack"/>
      <w:bookmarkEnd w:id="0"/>
      <w:r w:rsidRPr="00C40523">
        <w:rPr>
          <w:noProof/>
          <w:szCs w:val="28"/>
          <w:lang w:eastAsia="ru-RU"/>
        </w:rPr>
        <w:t>Додаток 4</w:t>
      </w:r>
      <w:r w:rsidRPr="00C40523">
        <w:rPr>
          <w:noProof/>
          <w:szCs w:val="28"/>
          <w:lang w:eastAsia="ru-RU"/>
        </w:rPr>
        <w:br/>
        <w:t>до Порядку</w:t>
      </w:r>
    </w:p>
    <w:p w:rsidR="00C36ABE" w:rsidRPr="00C40523" w:rsidRDefault="00C36ABE" w:rsidP="00C36ABE">
      <w:pPr>
        <w:pStyle w:val="ae"/>
        <w:rPr>
          <w:b w:val="0"/>
          <w:lang w:eastAsia="ru-RU"/>
        </w:rPr>
      </w:pPr>
      <w:r w:rsidRPr="00C40523">
        <w:rPr>
          <w:b w:val="0"/>
          <w:lang w:eastAsia="ru-RU"/>
        </w:rPr>
        <w:t>ДОВІДКА</w:t>
      </w:r>
      <w:r w:rsidRPr="00C40523">
        <w:rPr>
          <w:b w:val="0"/>
          <w:lang w:eastAsia="ru-RU"/>
        </w:rPr>
        <w:br/>
        <w:t>про наявність у претендента на призначення органом з визначення технічної прийнятності доступу до засобів та обладнання, необхідних для виконання завдань з визначення технічної прийнятності будівельної продукції в межах заявленого переліку категорій будівельної продукції, щодо якої здійснюватиметься визначення технічної прийнятності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3"/>
        <w:gridCol w:w="5978"/>
      </w:tblGrid>
      <w:tr w:rsidR="00C36ABE" w:rsidRPr="009F569D" w:rsidTr="00911DCE">
        <w:tc>
          <w:tcPr>
            <w:tcW w:w="1705" w:type="pct"/>
            <w:vAlign w:val="center"/>
            <w:hideMark/>
          </w:tcPr>
          <w:p w:rsidR="00C36ABE" w:rsidRPr="009F569D" w:rsidRDefault="00C36ABE" w:rsidP="00911DCE">
            <w:pPr>
              <w:spacing w:before="120"/>
              <w:jc w:val="center"/>
              <w:rPr>
                <w:szCs w:val="28"/>
                <w:lang w:eastAsia="ru-RU"/>
              </w:rPr>
            </w:pPr>
            <w:r w:rsidRPr="009F569D">
              <w:rPr>
                <w:szCs w:val="28"/>
                <w:lang w:eastAsia="ru-RU"/>
              </w:rPr>
              <w:t>Код та назва категорії будівельної продукції</w:t>
            </w:r>
          </w:p>
        </w:tc>
        <w:tc>
          <w:tcPr>
            <w:tcW w:w="3295" w:type="pct"/>
            <w:vAlign w:val="center"/>
            <w:hideMark/>
          </w:tcPr>
          <w:p w:rsidR="00C36ABE" w:rsidRPr="009F569D" w:rsidRDefault="00C36ABE" w:rsidP="00911DCE">
            <w:pPr>
              <w:spacing w:before="120"/>
              <w:jc w:val="center"/>
              <w:rPr>
                <w:szCs w:val="28"/>
                <w:lang w:eastAsia="ru-RU"/>
              </w:rPr>
            </w:pPr>
            <w:r w:rsidRPr="009F569D">
              <w:rPr>
                <w:szCs w:val="28"/>
                <w:lang w:eastAsia="ru-RU"/>
              </w:rPr>
              <w:t xml:space="preserve">Перелік засобів та обладнання, необхідних </w:t>
            </w:r>
            <w:r w:rsidR="009F569D">
              <w:rPr>
                <w:szCs w:val="28"/>
                <w:lang w:eastAsia="ru-RU"/>
              </w:rPr>
              <w:br/>
            </w:r>
            <w:r w:rsidRPr="009F569D">
              <w:rPr>
                <w:szCs w:val="28"/>
                <w:lang w:eastAsia="ru-RU"/>
              </w:rPr>
              <w:t xml:space="preserve">для виконання завдань з визначення </w:t>
            </w:r>
            <w:r w:rsidR="009F569D">
              <w:rPr>
                <w:szCs w:val="28"/>
                <w:lang w:eastAsia="ru-RU"/>
              </w:rPr>
              <w:br/>
            </w:r>
            <w:r w:rsidRPr="009F569D">
              <w:rPr>
                <w:szCs w:val="28"/>
                <w:lang w:eastAsia="ru-RU"/>
              </w:rPr>
              <w:t xml:space="preserve">технічної прийнятності відповідної </w:t>
            </w:r>
            <w:r w:rsidR="009F569D">
              <w:rPr>
                <w:szCs w:val="28"/>
                <w:lang w:eastAsia="ru-RU"/>
              </w:rPr>
              <w:br/>
            </w:r>
            <w:r w:rsidRPr="009F569D">
              <w:rPr>
                <w:szCs w:val="28"/>
                <w:lang w:eastAsia="ru-RU"/>
              </w:rPr>
              <w:t>категорії будівельної продукції</w:t>
            </w:r>
          </w:p>
        </w:tc>
      </w:tr>
    </w:tbl>
    <w:p w:rsidR="00C36ABE" w:rsidRPr="00C40523" w:rsidRDefault="00C36ABE" w:rsidP="00C36ABE">
      <w:pPr>
        <w:spacing w:before="120"/>
        <w:ind w:firstLine="567"/>
        <w:jc w:val="both"/>
        <w:rPr>
          <w:sz w:val="24"/>
          <w:szCs w:val="24"/>
          <w:lang w:eastAsia="ru-RU"/>
        </w:rPr>
      </w:pPr>
    </w:p>
    <w:p w:rsidR="00C36ABE" w:rsidRPr="00C40523" w:rsidRDefault="00C36ABE" w:rsidP="009F569D">
      <w:pPr>
        <w:spacing w:before="120"/>
        <w:jc w:val="both"/>
        <w:rPr>
          <w:noProof/>
          <w:szCs w:val="28"/>
          <w:lang w:eastAsia="ru-RU"/>
        </w:rPr>
      </w:pPr>
      <w:r w:rsidRPr="00C40523">
        <w:rPr>
          <w:noProof/>
          <w:szCs w:val="28"/>
          <w:lang w:eastAsia="ru-RU"/>
        </w:rPr>
        <w:t>Керівник</w:t>
      </w:r>
      <w:r w:rsidRPr="00C40523">
        <w:rPr>
          <w:noProof/>
          <w:szCs w:val="28"/>
          <w:lang w:val="ru-RU" w:eastAsia="ru-RU"/>
        </w:rPr>
        <w:t xml:space="preserve"> _____________________________________________</w:t>
      </w:r>
      <w:r w:rsidR="009F569D">
        <w:rPr>
          <w:noProof/>
          <w:szCs w:val="28"/>
          <w:lang w:val="ru-RU" w:eastAsia="ru-RU"/>
        </w:rPr>
        <w:t>____</w:t>
      </w:r>
      <w:r w:rsidRPr="00C40523">
        <w:rPr>
          <w:noProof/>
          <w:szCs w:val="28"/>
          <w:lang w:val="ru-RU" w:eastAsia="ru-RU"/>
        </w:rPr>
        <w:t>_______</w:t>
      </w:r>
    </w:p>
    <w:p w:rsidR="00C36ABE" w:rsidRPr="00C40523" w:rsidRDefault="00C36ABE" w:rsidP="00C36ABE">
      <w:pPr>
        <w:ind w:firstLine="567"/>
        <w:jc w:val="center"/>
        <w:rPr>
          <w:sz w:val="20"/>
          <w:lang w:eastAsia="ru-RU"/>
        </w:rPr>
      </w:pPr>
      <w:r w:rsidRPr="00C40523">
        <w:rPr>
          <w:noProof/>
          <w:sz w:val="20"/>
          <w:lang w:val="ru-RU" w:eastAsia="ru-RU"/>
        </w:rPr>
        <w:t xml:space="preserve">                                (</w:t>
      </w:r>
      <w:r w:rsidRPr="00C40523">
        <w:rPr>
          <w:sz w:val="20"/>
          <w:lang w:eastAsia="ru-RU"/>
        </w:rPr>
        <w:t>найменування юридичної особи, що претендує на призначення органом з визначення технічної прийнятності</w:t>
      </w:r>
      <w:r w:rsidRPr="00C40523">
        <w:rPr>
          <w:noProof/>
          <w:sz w:val="20"/>
          <w:lang w:val="ru-RU" w:eastAsia="ru-RU"/>
        </w:rPr>
        <w:t>)</w:t>
      </w:r>
    </w:p>
    <w:p w:rsidR="00C36ABE" w:rsidRPr="00C40523" w:rsidRDefault="00C36ABE" w:rsidP="00C36ABE">
      <w:pPr>
        <w:keepNext/>
        <w:keepLines/>
        <w:spacing w:before="120"/>
        <w:ind w:firstLine="567"/>
        <w:jc w:val="right"/>
        <w:rPr>
          <w:noProof/>
          <w:szCs w:val="28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33"/>
        <w:gridCol w:w="6138"/>
      </w:tblGrid>
      <w:tr w:rsidR="00C36ABE" w:rsidRPr="00C40523" w:rsidTr="00911DCE">
        <w:tc>
          <w:tcPr>
            <w:tcW w:w="1664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40523">
              <w:rPr>
                <w:noProof/>
                <w:szCs w:val="28"/>
                <w:lang w:val="ru-RU" w:eastAsia="ru-RU"/>
              </w:rPr>
              <w:t>_________________</w:t>
            </w:r>
            <w:r w:rsidRPr="00C40523">
              <w:rPr>
                <w:noProof/>
                <w:sz w:val="24"/>
                <w:szCs w:val="24"/>
                <w:lang w:val="ru-RU" w:eastAsia="ru-RU"/>
              </w:rPr>
              <w:br/>
            </w:r>
            <w:r w:rsidRPr="00C40523">
              <w:rPr>
                <w:noProof/>
                <w:sz w:val="20"/>
                <w:lang w:val="ru-RU" w:eastAsia="ru-RU"/>
              </w:rPr>
              <w:t>(підпис)</w:t>
            </w:r>
          </w:p>
        </w:tc>
        <w:tc>
          <w:tcPr>
            <w:tcW w:w="3336" w:type="pct"/>
            <w:hideMark/>
          </w:tcPr>
          <w:p w:rsidR="00C36ABE" w:rsidRPr="00C40523" w:rsidRDefault="00C36ABE" w:rsidP="00911DCE">
            <w:pPr>
              <w:spacing w:before="120"/>
              <w:ind w:right="41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40523">
              <w:rPr>
                <w:noProof/>
                <w:szCs w:val="28"/>
                <w:lang w:val="ru-RU" w:eastAsia="ru-RU"/>
              </w:rPr>
              <w:t>__________________________________________</w:t>
            </w:r>
            <w:r w:rsidRPr="00C40523">
              <w:rPr>
                <w:noProof/>
                <w:sz w:val="24"/>
                <w:szCs w:val="24"/>
                <w:lang w:val="ru-RU" w:eastAsia="ru-RU"/>
              </w:rPr>
              <w:br/>
            </w:r>
            <w:r w:rsidRPr="00C40523">
              <w:rPr>
                <w:noProof/>
                <w:sz w:val="20"/>
                <w:lang w:val="ru-RU" w:eastAsia="ru-RU"/>
              </w:rPr>
              <w:t xml:space="preserve">(найменування посади, </w:t>
            </w:r>
            <w:r w:rsidRPr="00C40523">
              <w:rPr>
                <w:color w:val="000000"/>
                <w:sz w:val="20"/>
                <w:lang w:val="x-none" w:eastAsia="en-US"/>
              </w:rPr>
              <w:t>ініціали (ініціал власного імені)</w:t>
            </w:r>
            <w:r w:rsidRPr="00C40523">
              <w:rPr>
                <w:noProof/>
                <w:sz w:val="20"/>
                <w:lang w:val="ru-RU" w:eastAsia="ru-RU"/>
              </w:rPr>
              <w:t xml:space="preserve"> та прізвище)</w:t>
            </w:r>
          </w:p>
        </w:tc>
      </w:tr>
    </w:tbl>
    <w:p w:rsidR="00C36ABE" w:rsidRPr="00C40523" w:rsidRDefault="00C36ABE" w:rsidP="00C36ABE">
      <w:pPr>
        <w:spacing w:before="120"/>
        <w:jc w:val="both"/>
        <w:rPr>
          <w:noProof/>
          <w:sz w:val="24"/>
          <w:szCs w:val="24"/>
          <w:lang w:eastAsia="ru-RU"/>
        </w:rPr>
      </w:pPr>
      <w:r w:rsidRPr="00C40523">
        <w:rPr>
          <w:noProof/>
          <w:sz w:val="24"/>
          <w:szCs w:val="24"/>
          <w:lang w:eastAsia="ru-RU"/>
        </w:rPr>
        <w:t>_________</w:t>
      </w:r>
    </w:p>
    <w:p w:rsidR="00C36ABE" w:rsidRPr="00C40523" w:rsidRDefault="00C36ABE" w:rsidP="00C36ABE">
      <w:pPr>
        <w:spacing w:before="120"/>
        <w:ind w:left="1134" w:hanging="1134"/>
        <w:jc w:val="both"/>
        <w:rPr>
          <w:rFonts w:ascii="Antiqua" w:hAnsi="Antiqua"/>
          <w:color w:val="000000"/>
          <w:sz w:val="24"/>
          <w:lang w:eastAsia="ru-RU"/>
        </w:rPr>
      </w:pPr>
      <w:r w:rsidRPr="00C40523">
        <w:rPr>
          <w:sz w:val="24"/>
          <w:szCs w:val="24"/>
          <w:lang w:eastAsia="ru-RU"/>
        </w:rPr>
        <w:t xml:space="preserve">Примітки: </w:t>
      </w:r>
      <w:r w:rsidRPr="00C40523">
        <w:rPr>
          <w:color w:val="000000"/>
          <w:sz w:val="24"/>
          <w:szCs w:val="24"/>
          <w:lang w:eastAsia="ru-RU"/>
        </w:rPr>
        <w:t>1. У разі перебування юридичної особи, що претендує на призначення органом з визначення технічної прийнятності, у стані припинення довідка подається за підписом голови комісії з припинення (комісії з реорганізації або ліквідаційної комісії).</w:t>
      </w:r>
    </w:p>
    <w:p w:rsidR="00C36ABE" w:rsidRPr="00C40523" w:rsidRDefault="00C36ABE" w:rsidP="00C36ABE">
      <w:pPr>
        <w:spacing w:before="120"/>
        <w:ind w:left="1134"/>
        <w:jc w:val="both"/>
        <w:rPr>
          <w:rFonts w:ascii="Antiqua" w:hAnsi="Antiqua"/>
          <w:sz w:val="26"/>
          <w:lang w:eastAsia="ru-RU"/>
        </w:rPr>
      </w:pPr>
      <w:r w:rsidRPr="00C40523">
        <w:rPr>
          <w:sz w:val="24"/>
          <w:szCs w:val="24"/>
          <w:lang w:eastAsia="ru-RU"/>
        </w:rPr>
        <w:t>2. У таблиці наводяться відомості щодо всіх засобів та обладнання, до яких у юридичної особи, що претендує на призначення органом з визначення технічної прийнятності, є доступ та які необхідні для виконання завдань з визначення технічної прийнятності щодо кожної категорії будівельної продукції в межах заявленої сфери призначення.</w:t>
      </w:r>
    </w:p>
    <w:p w:rsidR="00C36ABE" w:rsidRPr="00C40523" w:rsidRDefault="00C36ABE" w:rsidP="00C36ABE">
      <w:pPr>
        <w:spacing w:before="120"/>
        <w:ind w:left="1134"/>
        <w:jc w:val="both"/>
        <w:rPr>
          <w:sz w:val="24"/>
          <w:szCs w:val="24"/>
          <w:lang w:eastAsia="ru-RU"/>
        </w:rPr>
      </w:pPr>
      <w:r w:rsidRPr="00C40523">
        <w:rPr>
          <w:sz w:val="24"/>
          <w:szCs w:val="24"/>
          <w:lang w:eastAsia="ru-RU"/>
        </w:rPr>
        <w:t>3. Код та назва категорії будівельної продукції зазначаються відповідно до переліку категорій будівельної продукції, затвердженого постановою Кабінету Міністрів України від 28 квітня 2021 р. № 426.</w:t>
      </w:r>
    </w:p>
    <w:p w:rsidR="00C36ABE" w:rsidRDefault="00C36ABE" w:rsidP="00C36ABE">
      <w:pPr>
        <w:spacing w:before="120"/>
        <w:ind w:left="1134"/>
        <w:jc w:val="both"/>
        <w:rPr>
          <w:sz w:val="24"/>
          <w:szCs w:val="24"/>
          <w:lang w:eastAsia="ru-RU"/>
        </w:rPr>
      </w:pPr>
      <w:r w:rsidRPr="00C40523">
        <w:rPr>
          <w:sz w:val="24"/>
          <w:szCs w:val="24"/>
          <w:lang w:eastAsia="ru-RU"/>
        </w:rPr>
        <w:t>4. Підпис керівника юридичної особи, що претендує на призначення органом з визначення технічної прийнятності, ставиться на кожній сторінці.</w:t>
      </w:r>
    </w:p>
    <w:p w:rsidR="000B59EC" w:rsidRDefault="000B59EC" w:rsidP="00C36ABE">
      <w:pPr>
        <w:spacing w:before="120"/>
        <w:ind w:left="1134"/>
        <w:jc w:val="both"/>
        <w:rPr>
          <w:sz w:val="24"/>
          <w:szCs w:val="24"/>
          <w:lang w:eastAsia="ru-RU"/>
        </w:rPr>
      </w:pPr>
    </w:p>
    <w:p w:rsidR="000B59EC" w:rsidRPr="000B59EC" w:rsidRDefault="000B59EC" w:rsidP="000B59EC">
      <w:pPr>
        <w:spacing w:before="120"/>
        <w:ind w:firstLine="709"/>
        <w:jc w:val="both"/>
        <w:rPr>
          <w:sz w:val="24"/>
          <w:szCs w:val="24"/>
          <w:lang w:eastAsia="ru-RU"/>
        </w:rPr>
      </w:pPr>
      <w:r w:rsidRPr="000B59EC">
        <w:rPr>
          <w:rStyle w:val="st46"/>
          <w:color w:val="auto"/>
          <w:sz w:val="24"/>
          <w:szCs w:val="24"/>
        </w:rPr>
        <w:t xml:space="preserve">{Додаток 4 в редакції Постанови Кабінету Міністрів України </w:t>
      </w:r>
      <w:r w:rsidRPr="000B59EC">
        <w:rPr>
          <w:rStyle w:val="st131"/>
          <w:color w:val="auto"/>
          <w:sz w:val="24"/>
          <w:szCs w:val="24"/>
        </w:rPr>
        <w:t>№ 1279 від 15.10.2026</w:t>
      </w:r>
      <w:r w:rsidRPr="000B59EC">
        <w:rPr>
          <w:rStyle w:val="st46"/>
          <w:color w:val="auto"/>
          <w:sz w:val="24"/>
          <w:szCs w:val="24"/>
        </w:rPr>
        <w:t>}</w:t>
      </w:r>
    </w:p>
    <w:sectPr w:rsidR="000B59EC" w:rsidRPr="000B59EC" w:rsidSect="005121E6">
      <w:headerReference w:type="even" r:id="rId7"/>
      <w:headerReference w:type="default" r:id="rId8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C42" w:rsidRDefault="00816C42">
      <w:r>
        <w:separator/>
      </w:r>
    </w:p>
  </w:endnote>
  <w:endnote w:type="continuationSeparator" w:id="0">
    <w:p w:rsidR="00816C42" w:rsidRDefault="00816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C42" w:rsidRDefault="00816C42">
      <w:r>
        <w:separator/>
      </w:r>
    </w:p>
  </w:footnote>
  <w:footnote w:type="continuationSeparator" w:id="0">
    <w:p w:rsidR="00816C42" w:rsidRDefault="00816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F35BF">
      <w:rPr>
        <w:noProof/>
      </w:rPr>
      <w:t>9</w:t>
    </w:r>
    <w:r>
      <w:fldChar w:fldCharType="end"/>
    </w:r>
  </w:p>
  <w:p w:rsidR="00525BBB" w:rsidRDefault="00525B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B07A9"/>
    <w:rsid w:val="000B59EC"/>
    <w:rsid w:val="00172F23"/>
    <w:rsid w:val="001A295C"/>
    <w:rsid w:val="001A5FC5"/>
    <w:rsid w:val="00210F96"/>
    <w:rsid w:val="00311BA2"/>
    <w:rsid w:val="00331453"/>
    <w:rsid w:val="00354EFE"/>
    <w:rsid w:val="00364D5B"/>
    <w:rsid w:val="003B523D"/>
    <w:rsid w:val="004362BD"/>
    <w:rsid w:val="004C29EB"/>
    <w:rsid w:val="004C3A7D"/>
    <w:rsid w:val="004F6EEF"/>
    <w:rsid w:val="005121E6"/>
    <w:rsid w:val="00525BBB"/>
    <w:rsid w:val="00586AB1"/>
    <w:rsid w:val="005B0D8E"/>
    <w:rsid w:val="0063408E"/>
    <w:rsid w:val="006772F1"/>
    <w:rsid w:val="007D7BAD"/>
    <w:rsid w:val="00813211"/>
    <w:rsid w:val="00816C42"/>
    <w:rsid w:val="00893231"/>
    <w:rsid w:val="008B49FF"/>
    <w:rsid w:val="009175E2"/>
    <w:rsid w:val="009B60AD"/>
    <w:rsid w:val="009F35BF"/>
    <w:rsid w:val="009F569D"/>
    <w:rsid w:val="00AE051C"/>
    <w:rsid w:val="00AF4C70"/>
    <w:rsid w:val="00BC1CE1"/>
    <w:rsid w:val="00C36ABE"/>
    <w:rsid w:val="00C40523"/>
    <w:rsid w:val="00D62814"/>
    <w:rsid w:val="00DC64C3"/>
    <w:rsid w:val="00E1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BAB5C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uiPriority w:val="99"/>
    <w:pPr>
      <w:spacing w:before="120"/>
      <w:ind w:firstLine="567"/>
    </w:pPr>
  </w:style>
  <w:style w:type="paragraph" w:customStyle="1" w:styleId="a6">
    <w:name w:val="Шапка документу"/>
    <w:basedOn w:val="a"/>
    <w:uiPriority w:val="99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uiPriority w:val="99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uiPriority w:val="99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uiPriority w:val="99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uiPriority w:val="99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uiPriority w:val="99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uiPriority w:val="99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uiPriority w:val="99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uiPriority w:val="99"/>
    <w:pPr>
      <w:ind w:firstLine="567"/>
      <w:jc w:val="both"/>
    </w:pPr>
  </w:style>
  <w:style w:type="paragraph" w:customStyle="1" w:styleId="ShapkaDocumentu">
    <w:name w:val="Shapka Documentu"/>
    <w:basedOn w:val="NormalText"/>
    <w:uiPriority w:val="99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locked/>
    <w:rsid w:val="00C40523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locked/>
    <w:rsid w:val="00C40523"/>
    <w:rPr>
      <w:b/>
    </w:rPr>
  </w:style>
  <w:style w:type="character" w:customStyle="1" w:styleId="30">
    <w:name w:val="Заголовок 3 Знак"/>
    <w:basedOn w:val="a0"/>
    <w:link w:val="3"/>
    <w:uiPriority w:val="9"/>
    <w:locked/>
    <w:rsid w:val="00C40523"/>
    <w:rPr>
      <w:b/>
      <w:i/>
    </w:rPr>
  </w:style>
  <w:style w:type="character" w:customStyle="1" w:styleId="40">
    <w:name w:val="Заголовок 4 Знак"/>
    <w:basedOn w:val="a0"/>
    <w:link w:val="4"/>
    <w:uiPriority w:val="9"/>
    <w:locked/>
    <w:rsid w:val="00C40523"/>
  </w:style>
  <w:style w:type="character" w:customStyle="1" w:styleId="a4">
    <w:name w:val="Нижній колонтитул Знак"/>
    <w:basedOn w:val="a0"/>
    <w:link w:val="a3"/>
    <w:uiPriority w:val="99"/>
    <w:locked/>
    <w:rsid w:val="00C40523"/>
  </w:style>
  <w:style w:type="character" w:customStyle="1" w:styleId="a8">
    <w:name w:val="Верхній колонтитул Знак"/>
    <w:basedOn w:val="a0"/>
    <w:link w:val="a7"/>
    <w:uiPriority w:val="99"/>
    <w:locked/>
    <w:rsid w:val="00C40523"/>
  </w:style>
  <w:style w:type="character" w:styleId="af">
    <w:name w:val="Hyperlink"/>
    <w:basedOn w:val="a0"/>
    <w:uiPriority w:val="99"/>
    <w:unhideWhenUsed/>
    <w:rsid w:val="00C40523"/>
    <w:rPr>
      <w:rFonts w:ascii="Times New Roman" w:hAnsi="Times New Roman" w:cs="Times New Roman"/>
      <w:color w:val="000000"/>
      <w:u w:val="single"/>
    </w:rPr>
  </w:style>
  <w:style w:type="character" w:styleId="af0">
    <w:name w:val="FollowedHyperlink"/>
    <w:basedOn w:val="a0"/>
    <w:uiPriority w:val="99"/>
    <w:unhideWhenUsed/>
    <w:rsid w:val="00C40523"/>
    <w:rPr>
      <w:rFonts w:cs="Times New Roman"/>
      <w:color w:val="954F72" w:themeColor="followedHyperlink"/>
      <w:u w:val="single"/>
    </w:rPr>
  </w:style>
  <w:style w:type="character" w:styleId="af1">
    <w:name w:val="Emphasis"/>
    <w:basedOn w:val="a0"/>
    <w:uiPriority w:val="20"/>
    <w:qFormat/>
    <w:rsid w:val="00C40523"/>
    <w:rPr>
      <w:rFonts w:ascii="Times New Roman" w:hAnsi="Times New Roman" w:cs="Times New Roman"/>
      <w:i/>
    </w:rPr>
  </w:style>
  <w:style w:type="paragraph" w:styleId="HTML">
    <w:name w:val="HTML Preformatted"/>
    <w:basedOn w:val="a"/>
    <w:link w:val="HTML0"/>
    <w:uiPriority w:val="99"/>
    <w:unhideWhenUsed/>
    <w:rsid w:val="00C405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C40523"/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styleId="af2">
    <w:name w:val="Strong"/>
    <w:basedOn w:val="a0"/>
    <w:uiPriority w:val="22"/>
    <w:qFormat/>
    <w:rsid w:val="00C40523"/>
    <w:rPr>
      <w:rFonts w:ascii="Times New Roman" w:hAnsi="Times New Roman" w:cs="Times New Roman"/>
      <w:b/>
    </w:rPr>
  </w:style>
  <w:style w:type="paragraph" w:customStyle="1" w:styleId="msonormal0">
    <w:name w:val="mso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rmal (Web)"/>
    <w:basedOn w:val="a"/>
    <w:uiPriority w:val="99"/>
    <w:unhideWhenUsed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4">
    <w:name w:val="annotation text"/>
    <w:basedOn w:val="a"/>
    <w:link w:val="af5"/>
    <w:uiPriority w:val="99"/>
    <w:unhideWhenUsed/>
    <w:rsid w:val="00C40523"/>
    <w:pPr>
      <w:spacing w:before="100" w:beforeAutospacing="1" w:after="100" w:afterAutospacing="1"/>
    </w:pPr>
    <w:rPr>
      <w:sz w:val="20"/>
    </w:rPr>
  </w:style>
  <w:style w:type="character" w:customStyle="1" w:styleId="af5">
    <w:name w:val="Текст примітки Знак"/>
    <w:basedOn w:val="a0"/>
    <w:link w:val="af4"/>
    <w:uiPriority w:val="99"/>
    <w:rsid w:val="00C40523"/>
    <w:rPr>
      <w:sz w:val="20"/>
    </w:rPr>
  </w:style>
  <w:style w:type="paragraph" w:styleId="af6">
    <w:name w:val="Body Text"/>
    <w:basedOn w:val="a"/>
    <w:link w:val="af7"/>
    <w:uiPriority w:val="99"/>
    <w:unhideWhenUsed/>
    <w:rsid w:val="00C40523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customStyle="1" w:styleId="af7">
    <w:name w:val="Основний текст Знак"/>
    <w:basedOn w:val="a0"/>
    <w:link w:val="af6"/>
    <w:uiPriority w:val="99"/>
    <w:rsid w:val="00C40523"/>
    <w:rPr>
      <w:color w:val="000000"/>
      <w:sz w:val="24"/>
      <w:szCs w:val="24"/>
      <w:lang w:eastAsia="ru-RU"/>
    </w:rPr>
  </w:style>
  <w:style w:type="paragraph" w:styleId="af8">
    <w:name w:val="Document Map"/>
    <w:basedOn w:val="a"/>
    <w:link w:val="af9"/>
    <w:uiPriority w:val="99"/>
    <w:unhideWhenUsed/>
    <w:rsid w:val="00C40523"/>
    <w:pPr>
      <w:shd w:val="clear" w:color="auto" w:fill="000080"/>
    </w:pPr>
    <w:rPr>
      <w:rFonts w:ascii="Tahoma" w:hAnsi="Tahoma" w:cs="Tahoma"/>
      <w:sz w:val="20"/>
      <w:lang w:val="ru-RU" w:eastAsia="ru-RU"/>
    </w:rPr>
  </w:style>
  <w:style w:type="character" w:customStyle="1" w:styleId="af9">
    <w:name w:val="Схема документа Знак"/>
    <w:basedOn w:val="a0"/>
    <w:link w:val="af8"/>
    <w:uiPriority w:val="99"/>
    <w:rsid w:val="00C40523"/>
    <w:rPr>
      <w:rFonts w:ascii="Tahoma" w:hAnsi="Tahoma" w:cs="Tahoma"/>
      <w:sz w:val="20"/>
      <w:shd w:val="clear" w:color="auto" w:fill="000080"/>
      <w:lang w:val="ru-RU" w:eastAsia="ru-RU"/>
    </w:rPr>
  </w:style>
  <w:style w:type="paragraph" w:styleId="afa">
    <w:name w:val="Plain Text"/>
    <w:basedOn w:val="a"/>
    <w:link w:val="afb"/>
    <w:uiPriority w:val="99"/>
    <w:unhideWhenUsed/>
    <w:rsid w:val="00C40523"/>
    <w:rPr>
      <w:rFonts w:ascii="Courier New" w:hAnsi="Courier New"/>
      <w:noProof/>
      <w:sz w:val="20"/>
      <w:lang w:val="en-GB" w:eastAsia="ru-RU"/>
    </w:rPr>
  </w:style>
  <w:style w:type="character" w:customStyle="1" w:styleId="afb">
    <w:name w:val="Текст Знак"/>
    <w:basedOn w:val="a0"/>
    <w:link w:val="afa"/>
    <w:uiPriority w:val="99"/>
    <w:rsid w:val="00C40523"/>
    <w:rPr>
      <w:rFonts w:ascii="Courier New" w:hAnsi="Courier New"/>
      <w:noProof/>
      <w:sz w:val="20"/>
      <w:lang w:val="en-GB" w:eastAsia="ru-RU"/>
    </w:rPr>
  </w:style>
  <w:style w:type="paragraph" w:styleId="afc">
    <w:name w:val="annotation subject"/>
    <w:basedOn w:val="af4"/>
    <w:next w:val="af4"/>
    <w:link w:val="afd"/>
    <w:uiPriority w:val="99"/>
    <w:unhideWhenUsed/>
    <w:rsid w:val="00C40523"/>
    <w:rPr>
      <w:b/>
      <w:bCs/>
    </w:rPr>
  </w:style>
  <w:style w:type="character" w:customStyle="1" w:styleId="afd">
    <w:name w:val="Тема примітки Знак"/>
    <w:basedOn w:val="af5"/>
    <w:link w:val="afc"/>
    <w:uiPriority w:val="99"/>
    <w:rsid w:val="00C40523"/>
    <w:rPr>
      <w:b/>
      <w:bCs/>
      <w:sz w:val="20"/>
    </w:rPr>
  </w:style>
  <w:style w:type="paragraph" w:styleId="afe">
    <w:name w:val="Balloon Text"/>
    <w:basedOn w:val="a"/>
    <w:link w:val="aff"/>
    <w:uiPriority w:val="99"/>
    <w:unhideWhenUsed/>
    <w:rsid w:val="00C40523"/>
    <w:rPr>
      <w:rFonts w:ascii="Tahoma" w:hAnsi="Tahoma"/>
      <w:noProof/>
      <w:sz w:val="16"/>
      <w:szCs w:val="16"/>
      <w:lang w:val="en-GB" w:eastAsia="ru-RU"/>
    </w:rPr>
  </w:style>
  <w:style w:type="character" w:customStyle="1" w:styleId="aff">
    <w:name w:val="Текст у виносці Знак"/>
    <w:basedOn w:val="a0"/>
    <w:link w:val="afe"/>
    <w:uiPriority w:val="99"/>
    <w:rsid w:val="00C40523"/>
    <w:rPr>
      <w:rFonts w:ascii="Tahoma" w:hAnsi="Tahoma"/>
      <w:noProof/>
      <w:sz w:val="16"/>
      <w:szCs w:val="16"/>
      <w:lang w:val="en-GB" w:eastAsia="ru-RU"/>
    </w:rPr>
  </w:style>
  <w:style w:type="paragraph" w:customStyle="1" w:styleId="st2">
    <w:name w:val="st2"/>
    <w:uiPriority w:val="99"/>
    <w:rsid w:val="00C40523"/>
    <w:pPr>
      <w:widowControl w:val="0"/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eastAsia="ru-RU"/>
    </w:rPr>
  </w:style>
  <w:style w:type="paragraph" w:customStyle="1" w:styleId="st3">
    <w:name w:val="st3"/>
    <w:uiPriority w:val="99"/>
    <w:rsid w:val="00C40523"/>
    <w:pPr>
      <w:widowControl w:val="0"/>
      <w:autoSpaceDE w:val="0"/>
      <w:autoSpaceDN w:val="0"/>
      <w:adjustRightInd w:val="0"/>
      <w:spacing w:after="150"/>
      <w:ind w:left="450" w:right="450"/>
      <w:jc w:val="center"/>
    </w:pPr>
    <w:rPr>
      <w:sz w:val="24"/>
      <w:szCs w:val="24"/>
      <w:lang w:eastAsia="ru-RU"/>
    </w:rPr>
  </w:style>
  <w:style w:type="paragraph" w:customStyle="1" w:styleId="st12">
    <w:name w:val="st12"/>
    <w:uiPriority w:val="99"/>
    <w:rsid w:val="00C40523"/>
    <w:pPr>
      <w:widowControl w:val="0"/>
      <w:autoSpaceDE w:val="0"/>
      <w:autoSpaceDN w:val="0"/>
      <w:adjustRightInd w:val="0"/>
      <w:spacing w:before="150" w:after="150"/>
      <w:jc w:val="center"/>
    </w:pPr>
    <w:rPr>
      <w:sz w:val="24"/>
      <w:szCs w:val="24"/>
      <w:lang w:eastAsia="ru-RU"/>
    </w:rPr>
  </w:style>
  <w:style w:type="paragraph" w:customStyle="1" w:styleId="CM1">
    <w:name w:val="CM1"/>
    <w:basedOn w:val="a"/>
    <w:next w:val="a"/>
    <w:uiPriority w:val="99"/>
    <w:rsid w:val="00C40523"/>
    <w:pPr>
      <w:autoSpaceDE w:val="0"/>
      <w:autoSpaceDN w:val="0"/>
      <w:adjustRightInd w:val="0"/>
    </w:pPr>
    <w:rPr>
      <w:sz w:val="24"/>
      <w:szCs w:val="24"/>
      <w:lang w:val="ru-RU" w:eastAsia="ru-RU"/>
    </w:rPr>
  </w:style>
  <w:style w:type="paragraph" w:customStyle="1" w:styleId="CM4">
    <w:name w:val="CM4"/>
    <w:basedOn w:val="a"/>
    <w:next w:val="a"/>
    <w:uiPriority w:val="99"/>
    <w:rsid w:val="00C40523"/>
    <w:pPr>
      <w:autoSpaceDE w:val="0"/>
      <w:autoSpaceDN w:val="0"/>
      <w:adjustRightInd w:val="0"/>
    </w:pPr>
    <w:rPr>
      <w:rFonts w:ascii="EUAlbertina" w:hAnsi="EUAlbertina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C4052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ru-RU" w:eastAsia="en-US"/>
    </w:rPr>
  </w:style>
  <w:style w:type="paragraph" w:customStyle="1" w:styleId="tbl-txt">
    <w:name w:val="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normal">
    <w:name w:val="oj-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txt">
    <w:name w:val="oj-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num">
    <w:name w:val="oj-tbl-num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rvps14">
    <w:name w:val="rvps14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6">
    <w:name w:val="rvps6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2">
    <w:name w:val="rvps2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7">
    <w:name w:val="rvps7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ff0">
    <w:name w:val="footnote reference"/>
    <w:basedOn w:val="a0"/>
    <w:uiPriority w:val="99"/>
    <w:unhideWhenUsed/>
    <w:rsid w:val="00C40523"/>
    <w:rPr>
      <w:rFonts w:ascii="Times New Roman" w:hAnsi="Times New Roman" w:cs="Times New Roman"/>
      <w:vertAlign w:val="superscript"/>
    </w:rPr>
  </w:style>
  <w:style w:type="character" w:styleId="aff1">
    <w:name w:val="annotation reference"/>
    <w:basedOn w:val="a0"/>
    <w:uiPriority w:val="99"/>
    <w:unhideWhenUsed/>
    <w:rsid w:val="00C40523"/>
    <w:rPr>
      <w:rFonts w:ascii="Times New Roman" w:hAnsi="Times New Roman" w:cs="Times New Roman"/>
      <w:sz w:val="16"/>
    </w:rPr>
  </w:style>
  <w:style w:type="character" w:styleId="aff2">
    <w:name w:val="page number"/>
    <w:basedOn w:val="a0"/>
    <w:uiPriority w:val="99"/>
    <w:unhideWhenUsed/>
    <w:rsid w:val="00C40523"/>
    <w:rPr>
      <w:rFonts w:ascii="Times New Roman" w:hAnsi="Times New Roman" w:cs="Times New Roman"/>
    </w:rPr>
  </w:style>
  <w:style w:type="character" w:customStyle="1" w:styleId="st42">
    <w:name w:val="st42"/>
    <w:uiPriority w:val="99"/>
    <w:rsid w:val="00C40523"/>
    <w:rPr>
      <w:color w:val="000000"/>
    </w:rPr>
  </w:style>
  <w:style w:type="character" w:customStyle="1" w:styleId="st24">
    <w:name w:val="st24"/>
    <w:rsid w:val="00C40523"/>
    <w:rPr>
      <w:b/>
      <w:color w:val="000000"/>
      <w:sz w:val="32"/>
    </w:rPr>
  </w:style>
  <w:style w:type="character" w:customStyle="1" w:styleId="hps">
    <w:name w:val="hps"/>
    <w:rsid w:val="00C40523"/>
  </w:style>
  <w:style w:type="character" w:customStyle="1" w:styleId="rvts37">
    <w:name w:val="rvts37"/>
    <w:rsid w:val="00C40523"/>
  </w:style>
  <w:style w:type="character" w:customStyle="1" w:styleId="apple-converted-space">
    <w:name w:val="apple-converted-space"/>
    <w:rsid w:val="00C40523"/>
  </w:style>
  <w:style w:type="character" w:customStyle="1" w:styleId="italic">
    <w:name w:val="italic"/>
    <w:rsid w:val="00C40523"/>
  </w:style>
  <w:style w:type="character" w:customStyle="1" w:styleId="rvts0">
    <w:name w:val="rvts0"/>
    <w:rsid w:val="00C40523"/>
  </w:style>
  <w:style w:type="character" w:customStyle="1" w:styleId="notranslate">
    <w:name w:val="notranslate"/>
    <w:rsid w:val="00C40523"/>
  </w:style>
  <w:style w:type="character" w:customStyle="1" w:styleId="super">
    <w:name w:val="super"/>
    <w:rsid w:val="00C40523"/>
  </w:style>
  <w:style w:type="character" w:customStyle="1" w:styleId="rvts23">
    <w:name w:val="rvts23"/>
    <w:rsid w:val="00C40523"/>
  </w:style>
  <w:style w:type="character" w:customStyle="1" w:styleId="badge">
    <w:name w:val="badge"/>
    <w:rsid w:val="00C40523"/>
  </w:style>
  <w:style w:type="character" w:customStyle="1" w:styleId="dat">
    <w:name w:val="dat"/>
    <w:rsid w:val="00C40523"/>
  </w:style>
  <w:style w:type="character" w:customStyle="1" w:styleId="rvts9">
    <w:name w:val="rvts9"/>
    <w:rsid w:val="00C40523"/>
  </w:style>
  <w:style w:type="character" w:customStyle="1" w:styleId="y2iqfc">
    <w:name w:val="y2iqfc"/>
    <w:rsid w:val="00C40523"/>
  </w:style>
  <w:style w:type="character" w:customStyle="1" w:styleId="oj-italic">
    <w:name w:val="oj-italic"/>
    <w:rsid w:val="00C40523"/>
  </w:style>
  <w:style w:type="character" w:customStyle="1" w:styleId="rvts80">
    <w:name w:val="rvts80"/>
    <w:rsid w:val="00C40523"/>
  </w:style>
  <w:style w:type="character" w:customStyle="1" w:styleId="rvts40">
    <w:name w:val="rvts40"/>
    <w:rsid w:val="00C40523"/>
  </w:style>
  <w:style w:type="character" w:customStyle="1" w:styleId="rvts52">
    <w:name w:val="rvts52"/>
    <w:rsid w:val="00C40523"/>
  </w:style>
  <w:style w:type="character" w:customStyle="1" w:styleId="rvts15">
    <w:name w:val="rvts15"/>
    <w:rsid w:val="00C40523"/>
  </w:style>
  <w:style w:type="character" w:customStyle="1" w:styleId="st82">
    <w:name w:val="st82"/>
    <w:uiPriority w:val="99"/>
    <w:rsid w:val="00C40523"/>
    <w:rPr>
      <w:color w:val="000000"/>
      <w:sz w:val="20"/>
    </w:rPr>
  </w:style>
  <w:style w:type="character" w:customStyle="1" w:styleId="jlqj4b">
    <w:name w:val="jlqj4b"/>
    <w:uiPriority w:val="99"/>
    <w:rsid w:val="00C40523"/>
  </w:style>
  <w:style w:type="table" w:styleId="aff3">
    <w:name w:val="Table Grid"/>
    <w:basedOn w:val="a1"/>
    <w:uiPriority w:val="39"/>
    <w:rsid w:val="00C40523"/>
    <w:rPr>
      <w:sz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31">
    <w:name w:val="st131"/>
    <w:uiPriority w:val="99"/>
    <w:rsid w:val="000B59EC"/>
    <w:rPr>
      <w:i/>
      <w:iCs/>
      <w:color w:val="0000FF"/>
    </w:rPr>
  </w:style>
  <w:style w:type="character" w:customStyle="1" w:styleId="st46">
    <w:name w:val="st46"/>
    <w:uiPriority w:val="99"/>
    <w:rsid w:val="000B59EC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4A7C8-EDEE-4E1B-9DD7-60EE32DA0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1220</Words>
  <Characters>696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Ковальова Богдана Іванівна</dc:creator>
  <cp:keywords/>
  <dc:description/>
  <cp:lastModifiedBy>Ковальова Богдана Іванівна</cp:lastModifiedBy>
  <cp:revision>2</cp:revision>
  <cp:lastPrinted>2026-10-16T16:42:00Z</cp:lastPrinted>
  <dcterms:created xsi:type="dcterms:W3CDTF">2026-10-27T12:39:00Z</dcterms:created>
  <dcterms:modified xsi:type="dcterms:W3CDTF">2026-10-27T12:39:00Z</dcterms:modified>
</cp:coreProperties>
</file>