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AE051C">
      <w:pPr>
        <w:keepNext/>
        <w:keepLines/>
        <w:spacing w:before="120"/>
        <w:ind w:left="6804"/>
        <w:jc w:val="center"/>
        <w:rPr>
          <w:noProof/>
          <w:szCs w:val="28"/>
          <w:lang w:eastAsia="ru-RU"/>
        </w:rPr>
      </w:pPr>
      <w:bookmarkStart w:id="0" w:name="_GoBack"/>
      <w:bookmarkEnd w:id="0"/>
      <w:r w:rsidRPr="00C40523">
        <w:rPr>
          <w:noProof/>
          <w:szCs w:val="28"/>
          <w:lang w:eastAsia="ru-RU"/>
        </w:rPr>
        <w:t>Додаток 6</w:t>
      </w:r>
      <w:r w:rsidRPr="00C40523">
        <w:rPr>
          <w:noProof/>
          <w:szCs w:val="28"/>
          <w:lang w:eastAsia="ru-RU"/>
        </w:rPr>
        <w:br/>
        <w:t>до Порядку</w:t>
      </w:r>
    </w:p>
    <w:p w:rsidR="00C36ABE" w:rsidRPr="00C40523" w:rsidRDefault="00C36ABE" w:rsidP="00C36ABE">
      <w:pPr>
        <w:keepNext/>
        <w:keepLines/>
        <w:spacing w:before="120"/>
        <w:jc w:val="center"/>
        <w:rPr>
          <w:rFonts w:ascii="Calibri" w:hAnsi="Calibri"/>
          <w:noProof/>
          <w:sz w:val="26"/>
          <w:lang w:eastAsia="ru-RU"/>
        </w:rPr>
      </w:pPr>
      <w:r w:rsidRPr="00C40523">
        <w:rPr>
          <w:rFonts w:ascii="Antiqua" w:hAnsi="Antiqua"/>
          <w:noProof/>
          <w:sz w:val="26"/>
        </w:rPr>
        <w:drawing>
          <wp:inline distT="0" distB="0" distL="0" distR="0" wp14:anchorId="3D477B3A" wp14:editId="7A4F4033">
            <wp:extent cx="485775" cy="638175"/>
            <wp:effectExtent l="0" t="0" r="0" b="0"/>
            <wp:docPr id="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ABE" w:rsidRPr="00AE051C" w:rsidRDefault="00C36ABE" w:rsidP="00AE051C">
      <w:pPr>
        <w:shd w:val="clear" w:color="auto" w:fill="FFFFFF"/>
        <w:spacing w:before="120"/>
        <w:jc w:val="center"/>
        <w:rPr>
          <w:caps/>
          <w:color w:val="000000"/>
          <w:spacing w:val="-3"/>
          <w:szCs w:val="28"/>
        </w:rPr>
      </w:pPr>
      <w:r w:rsidRPr="00AE051C">
        <w:rPr>
          <w:caps/>
          <w:color w:val="000000"/>
          <w:spacing w:val="-3"/>
          <w:szCs w:val="28"/>
        </w:rPr>
        <w:t>___________________________________________________</w:t>
      </w:r>
    </w:p>
    <w:p w:rsidR="00C36ABE" w:rsidRPr="00AE051C" w:rsidRDefault="00C36ABE" w:rsidP="00C36ABE">
      <w:pPr>
        <w:shd w:val="clear" w:color="auto" w:fill="FFFFFF"/>
        <w:jc w:val="center"/>
        <w:rPr>
          <w:caps/>
          <w:color w:val="000000"/>
          <w:spacing w:val="-3"/>
          <w:sz w:val="20"/>
        </w:rPr>
      </w:pPr>
      <w:r w:rsidRPr="00AE051C">
        <w:rPr>
          <w:caps/>
          <w:color w:val="000000"/>
          <w:spacing w:val="-3"/>
          <w:sz w:val="20"/>
        </w:rPr>
        <w:t>(</w:t>
      </w:r>
      <w:r w:rsidRPr="00AE051C">
        <w:rPr>
          <w:color w:val="000000"/>
          <w:sz w:val="20"/>
        </w:rPr>
        <w:t>найменування органу, що призначає</w:t>
      </w:r>
      <w:r w:rsidRPr="00AE051C">
        <w:rPr>
          <w:caps/>
          <w:color w:val="000000"/>
          <w:spacing w:val="-3"/>
          <w:sz w:val="20"/>
        </w:rPr>
        <w:t>)</w:t>
      </w:r>
    </w:p>
    <w:p w:rsidR="00C36ABE" w:rsidRPr="00AE051C" w:rsidRDefault="00C36ABE" w:rsidP="00AE051C">
      <w:pPr>
        <w:shd w:val="clear" w:color="auto" w:fill="FFFFFF"/>
        <w:spacing w:before="120"/>
        <w:jc w:val="center"/>
        <w:rPr>
          <w:caps/>
          <w:color w:val="000000"/>
          <w:spacing w:val="-3"/>
          <w:szCs w:val="28"/>
        </w:rPr>
      </w:pPr>
      <w:r w:rsidRPr="00AE051C">
        <w:rPr>
          <w:caps/>
          <w:color w:val="000000"/>
          <w:spacing w:val="-3"/>
          <w:szCs w:val="28"/>
        </w:rPr>
        <w:t>______________________________</w:t>
      </w:r>
      <w:r w:rsidR="00AE051C">
        <w:rPr>
          <w:caps/>
          <w:color w:val="000000"/>
          <w:spacing w:val="-3"/>
          <w:szCs w:val="28"/>
        </w:rPr>
        <w:t>_______________________</w:t>
      </w:r>
    </w:p>
    <w:p w:rsidR="00C36ABE" w:rsidRPr="00C40523" w:rsidRDefault="00C36ABE" w:rsidP="00C36ABE">
      <w:pPr>
        <w:shd w:val="clear" w:color="auto" w:fill="FFFFFF"/>
        <w:jc w:val="center"/>
        <w:rPr>
          <w:color w:val="000000"/>
          <w:spacing w:val="-3"/>
          <w:sz w:val="20"/>
        </w:rPr>
      </w:pPr>
      <w:r w:rsidRPr="00C40523">
        <w:rPr>
          <w:caps/>
          <w:color w:val="000000"/>
          <w:spacing w:val="-3"/>
          <w:sz w:val="24"/>
          <w:szCs w:val="24"/>
        </w:rPr>
        <w:t>(</w:t>
      </w:r>
      <w:r w:rsidRPr="00C40523">
        <w:rPr>
          <w:color w:val="000000"/>
          <w:spacing w:val="-3"/>
          <w:sz w:val="20"/>
        </w:rPr>
        <w:t>місцезнаходження, телефон, факс, адреса електронної пошти, веб-сайт,</w:t>
      </w:r>
      <w:r w:rsidRPr="00C40523">
        <w:rPr>
          <w:b/>
          <w:color w:val="000000"/>
          <w:spacing w:val="-3"/>
          <w:sz w:val="20"/>
        </w:rPr>
        <w:t xml:space="preserve"> </w:t>
      </w:r>
      <w:r w:rsidRPr="00C40523">
        <w:rPr>
          <w:b/>
          <w:color w:val="000000"/>
          <w:spacing w:val="-3"/>
          <w:sz w:val="20"/>
        </w:rPr>
        <w:br/>
      </w:r>
      <w:r w:rsidRPr="00C40523">
        <w:rPr>
          <w:color w:val="000000"/>
          <w:spacing w:val="-3"/>
          <w:sz w:val="20"/>
        </w:rPr>
        <w:t>ідентифікаційний код згідно з ЄДРПОУ)</w:t>
      </w:r>
    </w:p>
    <w:p w:rsidR="00C36ABE" w:rsidRPr="00AE051C" w:rsidRDefault="00C36ABE" w:rsidP="00C36ABE">
      <w:pPr>
        <w:spacing w:before="120"/>
        <w:ind w:firstLine="567"/>
        <w:jc w:val="right"/>
        <w:rPr>
          <w:color w:val="000000"/>
          <w:szCs w:val="28"/>
        </w:rPr>
      </w:pPr>
      <w:r w:rsidRPr="00AE051C">
        <w:rPr>
          <w:color w:val="000000"/>
          <w:szCs w:val="28"/>
        </w:rPr>
        <w:t>від ___________ № ____________</w:t>
      </w:r>
    </w:p>
    <w:p w:rsidR="00C36ABE" w:rsidRPr="00C40523" w:rsidRDefault="00C36ABE" w:rsidP="00AE051C">
      <w:pPr>
        <w:pStyle w:val="ae"/>
        <w:spacing w:before="480" w:after="360"/>
        <w:rPr>
          <w:b w:val="0"/>
        </w:rPr>
      </w:pPr>
      <w:r w:rsidRPr="00C40523">
        <w:rPr>
          <w:b w:val="0"/>
        </w:rPr>
        <w:t>ПОВІДОМЛЕННЯ</w:t>
      </w:r>
      <w:r w:rsidRPr="00C40523">
        <w:rPr>
          <w:b w:val="0"/>
        </w:rPr>
        <w:br/>
        <w:t xml:space="preserve">про відмову у видачі свідоцтва про призначення органу </w:t>
      </w:r>
      <w:r w:rsidRPr="00C40523">
        <w:rPr>
          <w:b w:val="0"/>
        </w:rPr>
        <w:br/>
        <w:t>з виз</w:t>
      </w:r>
      <w:r w:rsidR="00AE051C">
        <w:rPr>
          <w:b w:val="0"/>
        </w:rPr>
        <w:t>начення технічної прийнятності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4"/>
          <w:lang w:eastAsia="ru-RU"/>
        </w:rPr>
        <w:t>За</w:t>
      </w:r>
      <w:r w:rsidRPr="00C40523">
        <w:rPr>
          <w:noProof/>
          <w:color w:val="000000"/>
          <w:szCs w:val="24"/>
          <w:lang w:val="ru-RU" w:eastAsia="ru-RU"/>
        </w:rPr>
        <w:t xml:space="preserve"> заявою про призначення</w:t>
      </w:r>
      <w:r w:rsidRPr="00C40523">
        <w:rPr>
          <w:rFonts w:ascii="Antiqua" w:hAnsi="Antiqua"/>
          <w:color w:val="000000"/>
          <w:sz w:val="26"/>
          <w:szCs w:val="24"/>
          <w:lang w:val="ru-RU" w:eastAsia="ru-RU"/>
        </w:rPr>
        <w:t xml:space="preserve"> </w:t>
      </w:r>
      <w:r w:rsidRPr="00C40523">
        <w:rPr>
          <w:noProof/>
          <w:color w:val="000000"/>
          <w:szCs w:val="24"/>
          <w:lang w:val="ru-RU" w:eastAsia="ru-RU"/>
        </w:rPr>
        <w:t>органом з визначення технічної прийнятності для виконання завдань з визначення технічної прийнятності, визначених Законом України “Про надання будівельної продукції на ринку”, поданою</w:t>
      </w:r>
      <w:r w:rsidRPr="00C40523">
        <w:rPr>
          <w:color w:val="000000"/>
          <w:sz w:val="26"/>
          <w:lang w:val="ru-RU" w:eastAsia="ru-RU"/>
        </w:rPr>
        <w:t>______________________________________________________</w:t>
      </w:r>
    </w:p>
    <w:p w:rsidR="00C36ABE" w:rsidRPr="00AE051C" w:rsidRDefault="00C36ABE" w:rsidP="00C36ABE">
      <w:pPr>
        <w:jc w:val="center"/>
        <w:rPr>
          <w:noProof/>
          <w:color w:val="000000"/>
          <w:sz w:val="20"/>
          <w:lang w:val="ru-RU" w:eastAsia="ru-RU"/>
        </w:rPr>
      </w:pPr>
      <w:r w:rsidRPr="00AE051C">
        <w:rPr>
          <w:noProof/>
          <w:color w:val="000000"/>
          <w:sz w:val="20"/>
          <w:lang w:val="ru-RU" w:eastAsia="ru-RU"/>
        </w:rPr>
        <w:t xml:space="preserve">                                       (найменування юридичної особи, що претендує на призначення </w:t>
      </w:r>
      <w:r w:rsidRPr="00AE051C">
        <w:rPr>
          <w:noProof/>
          <w:color w:val="000000"/>
          <w:sz w:val="20"/>
          <w:lang w:val="ru-RU" w:eastAsia="ru-RU"/>
        </w:rPr>
        <w:br/>
        <w:t xml:space="preserve">                                        (далі </w:t>
      </w:r>
      <w:r w:rsidRPr="00AE051C">
        <w:rPr>
          <w:sz w:val="20"/>
        </w:rPr>
        <w:t>—</w:t>
      </w:r>
      <w:r w:rsidRPr="00AE051C">
        <w:rPr>
          <w:noProof/>
          <w:color w:val="000000"/>
          <w:sz w:val="20"/>
          <w:lang w:val="ru-RU" w:eastAsia="ru-RU"/>
        </w:rPr>
        <w:t xml:space="preserve"> претендент на призначення)</w:t>
      </w:r>
    </w:p>
    <w:p w:rsidR="00C36ABE" w:rsidRPr="00C40523" w:rsidRDefault="00C36ABE" w:rsidP="00C36ABE">
      <w:pPr>
        <w:tabs>
          <w:tab w:val="left" w:pos="11340"/>
        </w:tabs>
        <w:spacing w:before="120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8"/>
          <w:lang w:val="ru-RU" w:eastAsia="ru-RU"/>
        </w:rPr>
        <w:t>________________________________________________________________</w:t>
      </w:r>
    </w:p>
    <w:p w:rsidR="00C36ABE" w:rsidRPr="00C40523" w:rsidRDefault="00C36ABE" w:rsidP="00C36ABE">
      <w:pPr>
        <w:tabs>
          <w:tab w:val="left" w:pos="11340"/>
        </w:tabs>
        <w:jc w:val="center"/>
        <w:rPr>
          <w:noProof/>
          <w:color w:val="000000"/>
          <w:sz w:val="20"/>
          <w:lang w:val="ru-RU" w:eastAsia="ru-RU"/>
        </w:rPr>
      </w:pPr>
      <w:r w:rsidRPr="00C40523">
        <w:rPr>
          <w:noProof/>
          <w:color w:val="000000"/>
          <w:sz w:val="20"/>
          <w:lang w:val="ru-RU" w:eastAsia="ru-RU"/>
        </w:rPr>
        <w:t>(ідентифікаційний код згідно з ЄДРПОУ)</w:t>
      </w:r>
    </w:p>
    <w:p w:rsidR="00C36ABE" w:rsidRPr="00C40523" w:rsidRDefault="00C36ABE" w:rsidP="00C36ABE">
      <w:pPr>
        <w:tabs>
          <w:tab w:val="left" w:pos="11340"/>
        </w:tabs>
        <w:spacing w:before="120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8"/>
          <w:lang w:val="ru-RU" w:eastAsia="ru-RU"/>
        </w:rPr>
        <w:t>________________________________________________________________</w:t>
      </w:r>
    </w:p>
    <w:p w:rsidR="00C36ABE" w:rsidRPr="00C40523" w:rsidRDefault="00C36ABE" w:rsidP="00C36ABE">
      <w:pPr>
        <w:tabs>
          <w:tab w:val="left" w:pos="11340"/>
        </w:tabs>
        <w:jc w:val="center"/>
        <w:rPr>
          <w:noProof/>
          <w:color w:val="000000"/>
          <w:sz w:val="20"/>
          <w:lang w:val="ru-RU" w:eastAsia="ru-RU"/>
        </w:rPr>
      </w:pPr>
      <w:r w:rsidRPr="00C40523">
        <w:rPr>
          <w:noProof/>
          <w:color w:val="000000"/>
          <w:sz w:val="20"/>
          <w:lang w:val="ru-RU" w:eastAsia="ru-RU"/>
        </w:rPr>
        <w:t>(місцезнаходження, номер телефону, адреса електронної пошти)</w:t>
      </w:r>
    </w:p>
    <w:p w:rsidR="00C36ABE" w:rsidRPr="00C40523" w:rsidRDefault="00C36ABE" w:rsidP="00C36ABE">
      <w:pPr>
        <w:spacing w:before="120"/>
        <w:jc w:val="both"/>
        <w:rPr>
          <w:noProof/>
          <w:color w:val="000000"/>
          <w:sz w:val="20"/>
          <w:szCs w:val="24"/>
          <w:lang w:val="ru-RU"/>
        </w:rPr>
      </w:pPr>
      <w:r w:rsidRPr="00C40523">
        <w:rPr>
          <w:color w:val="000000"/>
          <w:szCs w:val="24"/>
        </w:rPr>
        <w:t xml:space="preserve">від ___ ___________ 20__ р. </w:t>
      </w:r>
      <w:r w:rsidRPr="00C40523">
        <w:rPr>
          <w:color w:val="000000"/>
          <w:szCs w:val="24"/>
          <w:lang w:val="ru-RU"/>
        </w:rPr>
        <w:t>н</w:t>
      </w:r>
      <w:r w:rsidRPr="00C40523">
        <w:rPr>
          <w:noProof/>
          <w:color w:val="000000"/>
          <w:szCs w:val="24"/>
        </w:rPr>
        <w:t>а підставі абзацу _______ частини дев</w:t>
      </w:r>
      <w:r w:rsidRPr="00C40523">
        <w:rPr>
          <w:noProof/>
          <w:color w:val="000000"/>
          <w:szCs w:val="24"/>
          <w:lang w:val="ru-RU"/>
        </w:rPr>
        <w:t>’ят</w:t>
      </w:r>
      <w:r w:rsidRPr="00C40523">
        <w:rPr>
          <w:noProof/>
          <w:color w:val="000000"/>
          <w:szCs w:val="24"/>
        </w:rPr>
        <w:t>ої статті 29 Закону України “</w:t>
      </w:r>
      <w:r w:rsidRPr="00C40523">
        <w:rPr>
          <w:noProof/>
          <w:color w:val="000000"/>
          <w:szCs w:val="24"/>
          <w:lang w:val="ru-RU"/>
        </w:rPr>
        <w:t>Про надання будівельної продукції на ринку</w:t>
      </w:r>
      <w:r w:rsidRPr="00C40523">
        <w:rPr>
          <w:noProof/>
          <w:color w:val="000000"/>
          <w:szCs w:val="24"/>
        </w:rPr>
        <w:t xml:space="preserve">” у зв’язку із </w:t>
      </w:r>
      <w:r w:rsidRPr="00C40523">
        <w:rPr>
          <w:noProof/>
          <w:color w:val="000000"/>
          <w:sz w:val="24"/>
          <w:szCs w:val="24"/>
        </w:rPr>
        <w:t>_________________________________________________________________</w:t>
      </w:r>
    </w:p>
    <w:p w:rsidR="00C36ABE" w:rsidRPr="00C40523" w:rsidRDefault="00C36ABE" w:rsidP="00AE051C">
      <w:pPr>
        <w:ind w:firstLine="1276"/>
        <w:jc w:val="center"/>
        <w:rPr>
          <w:color w:val="000000"/>
          <w:sz w:val="24"/>
          <w:szCs w:val="24"/>
          <w:lang w:val="ru-RU"/>
        </w:rPr>
      </w:pPr>
      <w:r w:rsidRPr="00C40523">
        <w:rPr>
          <w:noProof/>
          <w:color w:val="000000"/>
          <w:sz w:val="20"/>
          <w:szCs w:val="24"/>
        </w:rPr>
        <w:t xml:space="preserve">(зазначається </w:t>
      </w:r>
      <w:r w:rsidRPr="00C40523">
        <w:rPr>
          <w:noProof/>
          <w:color w:val="000000"/>
          <w:sz w:val="20"/>
          <w:szCs w:val="24"/>
          <w:lang w:val="ru-RU"/>
        </w:rPr>
        <w:t>обґрунтування відмови)</w:t>
      </w:r>
    </w:p>
    <w:p w:rsidR="00C36ABE" w:rsidRPr="00C40523" w:rsidRDefault="00C36ABE" w:rsidP="00AE051C">
      <w:pPr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8"/>
          <w:lang w:eastAsia="ru-RU"/>
        </w:rPr>
        <w:t>_______________________________________________</w:t>
      </w:r>
      <w:r w:rsidRPr="00C40523">
        <w:rPr>
          <w:noProof/>
          <w:color w:val="000000"/>
          <w:szCs w:val="28"/>
          <w:lang w:val="ru-RU" w:eastAsia="ru-RU"/>
        </w:rPr>
        <w:t>_________________</w:t>
      </w:r>
    </w:p>
    <w:p w:rsidR="00C36ABE" w:rsidRPr="00C40523" w:rsidRDefault="00C36ABE" w:rsidP="00C36ABE">
      <w:pPr>
        <w:spacing w:before="120"/>
        <w:jc w:val="both"/>
        <w:rPr>
          <w:noProof/>
          <w:color w:val="000000"/>
          <w:szCs w:val="24"/>
          <w:lang w:val="ru-RU" w:eastAsia="ru-RU"/>
        </w:rPr>
      </w:pPr>
      <w:r w:rsidRPr="00C40523">
        <w:rPr>
          <w:noProof/>
          <w:color w:val="000000"/>
          <w:szCs w:val="24"/>
          <w:lang w:eastAsia="ru-RU"/>
        </w:rPr>
        <w:t>відмовлено у видачі</w:t>
      </w:r>
      <w:r w:rsidRPr="00C40523">
        <w:rPr>
          <w:noProof/>
          <w:color w:val="000000"/>
          <w:szCs w:val="24"/>
          <w:lang w:val="ru-RU" w:eastAsia="ru-RU"/>
        </w:rPr>
        <w:t xml:space="preserve"> свідоцтва про призначення органу з визначення технічної прийнятності (далі </w:t>
      </w:r>
      <w:r w:rsidRPr="00C40523">
        <w:rPr>
          <w:szCs w:val="28"/>
        </w:rPr>
        <w:t>—</w:t>
      </w:r>
      <w:r w:rsidRPr="00C40523">
        <w:rPr>
          <w:noProof/>
          <w:color w:val="000000"/>
          <w:szCs w:val="24"/>
          <w:lang w:val="ru-RU" w:eastAsia="ru-RU"/>
        </w:rPr>
        <w:t xml:space="preserve"> відмова). 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 xml:space="preserve">У разі усунення причин, що стали підставою для </w:t>
      </w:r>
      <w:r w:rsidRPr="00C40523">
        <w:rPr>
          <w:noProof/>
          <w:color w:val="000000"/>
          <w:szCs w:val="24"/>
          <w:lang w:val="ru-RU" w:eastAsia="ru-RU"/>
        </w:rPr>
        <w:t>в</w:t>
      </w:r>
      <w:r w:rsidRPr="00C40523">
        <w:rPr>
          <w:noProof/>
          <w:color w:val="000000"/>
          <w:szCs w:val="24"/>
          <w:lang w:eastAsia="ru-RU"/>
        </w:rPr>
        <w:t>ідмови, видача</w:t>
      </w:r>
      <w:r w:rsidRPr="00C40523">
        <w:rPr>
          <w:noProof/>
          <w:color w:val="000000"/>
          <w:szCs w:val="24"/>
          <w:lang w:val="ru-RU" w:eastAsia="ru-RU"/>
        </w:rPr>
        <w:t xml:space="preserve"> </w:t>
      </w:r>
      <w:r w:rsidRPr="00C40523">
        <w:rPr>
          <w:noProof/>
          <w:color w:val="000000"/>
          <w:szCs w:val="24"/>
          <w:lang w:eastAsia="ru-RU"/>
        </w:rPr>
        <w:t xml:space="preserve">свідоцтва про призначення органу з визначення технічної прийнятності здійснюється у порядку та строки, встановлені частинами другою </w:t>
      </w:r>
      <w:r w:rsidRPr="00C40523">
        <w:rPr>
          <w:szCs w:val="28"/>
        </w:rPr>
        <w:t>—</w:t>
      </w:r>
      <w:r w:rsidRPr="00C40523">
        <w:rPr>
          <w:noProof/>
          <w:color w:val="000000"/>
          <w:szCs w:val="24"/>
          <w:lang w:eastAsia="ru-RU"/>
        </w:rPr>
        <w:t xml:space="preserve"> четвертою статті 29 Закону </w:t>
      </w:r>
      <w:r w:rsidRPr="00C40523">
        <w:rPr>
          <w:noProof/>
          <w:color w:val="000000"/>
          <w:szCs w:val="24"/>
          <w:lang w:val="ru-RU" w:eastAsia="ru-RU"/>
        </w:rPr>
        <w:t>України “Про надання будівельної продукції на ринку”</w:t>
      </w:r>
      <w:r w:rsidRPr="00C40523">
        <w:rPr>
          <w:noProof/>
          <w:color w:val="000000"/>
          <w:szCs w:val="24"/>
          <w:lang w:eastAsia="ru-RU"/>
        </w:rPr>
        <w:t>.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>Відповідно до абзацу третього частини десятої</w:t>
      </w:r>
      <w:r w:rsidRPr="00C40523">
        <w:rPr>
          <w:noProof/>
          <w:color w:val="000000"/>
          <w:szCs w:val="24"/>
          <w:lang w:val="ru-RU" w:eastAsia="ru-RU"/>
        </w:rPr>
        <w:t xml:space="preserve"> </w:t>
      </w:r>
      <w:r w:rsidRPr="00C40523">
        <w:rPr>
          <w:noProof/>
          <w:color w:val="000000"/>
          <w:szCs w:val="24"/>
          <w:lang w:eastAsia="ru-RU"/>
        </w:rPr>
        <w:t xml:space="preserve">статті 29 Закону </w:t>
      </w:r>
      <w:r w:rsidRPr="00C40523">
        <w:rPr>
          <w:noProof/>
          <w:color w:val="000000"/>
          <w:szCs w:val="24"/>
          <w:lang w:val="ru-RU" w:eastAsia="ru-RU"/>
        </w:rPr>
        <w:t>України “Про надання будівельної продукції на ринку”</w:t>
      </w:r>
      <w:r w:rsidRPr="00C40523">
        <w:rPr>
          <w:noProof/>
          <w:color w:val="000000"/>
          <w:szCs w:val="24"/>
          <w:lang w:eastAsia="ru-RU"/>
        </w:rPr>
        <w:t xml:space="preserve"> заява про</w:t>
      </w:r>
      <w:r w:rsidRPr="00C40523">
        <w:rPr>
          <w:noProof/>
          <w:color w:val="000000"/>
          <w:szCs w:val="24"/>
          <w:lang w:val="ru-RU" w:eastAsia="ru-RU"/>
        </w:rPr>
        <w:t xml:space="preserve"> </w:t>
      </w:r>
      <w:r w:rsidRPr="00C40523">
        <w:rPr>
          <w:noProof/>
          <w:color w:val="000000"/>
          <w:szCs w:val="24"/>
          <w:lang w:eastAsia="ru-RU"/>
        </w:rPr>
        <w:t xml:space="preserve">призначення </w:t>
      </w:r>
      <w:r w:rsidRPr="00C40523">
        <w:rPr>
          <w:noProof/>
          <w:color w:val="000000"/>
          <w:szCs w:val="24"/>
          <w:lang w:val="ru-RU" w:eastAsia="ru-RU"/>
        </w:rPr>
        <w:t>органом з визначення технічної прийнятнсті</w:t>
      </w:r>
      <w:r w:rsidRPr="00C40523">
        <w:rPr>
          <w:noProof/>
          <w:color w:val="000000"/>
          <w:szCs w:val="24"/>
          <w:lang w:eastAsia="ru-RU"/>
        </w:rPr>
        <w:t xml:space="preserve">, щодо якої видано </w:t>
      </w:r>
      <w:r w:rsidRPr="00C40523">
        <w:rPr>
          <w:noProof/>
          <w:color w:val="000000"/>
          <w:szCs w:val="24"/>
          <w:lang w:eastAsia="ru-RU"/>
        </w:rPr>
        <w:lastRenderedPageBreak/>
        <w:t>відмову, може бути подана</w:t>
      </w:r>
      <w:r w:rsidRPr="00C40523">
        <w:rPr>
          <w:noProof/>
          <w:color w:val="000000"/>
          <w:szCs w:val="24"/>
          <w:lang w:val="ru-RU" w:eastAsia="ru-RU"/>
        </w:rPr>
        <w:t xml:space="preserve"> </w:t>
      </w:r>
      <w:r w:rsidRPr="00C40523">
        <w:rPr>
          <w:noProof/>
          <w:color w:val="000000"/>
          <w:szCs w:val="24"/>
          <w:lang w:eastAsia="ru-RU"/>
        </w:rPr>
        <w:t xml:space="preserve">претендентом на призначення не раніше ніж через один рік з дня </w:t>
      </w:r>
      <w:r w:rsidRPr="00C40523">
        <w:rPr>
          <w:noProof/>
          <w:color w:val="000000"/>
          <w:szCs w:val="24"/>
          <w:lang w:val="ru-RU" w:eastAsia="ru-RU"/>
        </w:rPr>
        <w:t>набрання чинності відмовою*</w:t>
      </w:r>
      <w:r>
        <w:rPr>
          <w:noProof/>
          <w:color w:val="000000"/>
          <w:szCs w:val="24"/>
          <w:lang w:eastAsia="ru-RU"/>
        </w:rPr>
        <w:t>.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4"/>
          <w:lang w:eastAsia="ru-RU"/>
        </w:rPr>
        <w:t>Відмова набирає чинності з дня доведення її до відома</w:t>
      </w:r>
      <w:r>
        <w:rPr>
          <w:noProof/>
          <w:color w:val="000000"/>
          <w:szCs w:val="24"/>
          <w:lang w:eastAsia="ru-RU"/>
        </w:rPr>
        <w:t xml:space="preserve"> </w:t>
      </w:r>
      <w:r w:rsidRPr="00C40523">
        <w:rPr>
          <w:noProof/>
          <w:color w:val="000000"/>
          <w:szCs w:val="28"/>
          <w:lang w:val="ru-RU" w:eastAsia="ru-RU"/>
        </w:rPr>
        <w:t>________________________________________________________________</w:t>
      </w:r>
    </w:p>
    <w:p w:rsidR="00C36ABE" w:rsidRPr="00C40523" w:rsidRDefault="00C36ABE" w:rsidP="00C36ABE">
      <w:pPr>
        <w:ind w:firstLine="567"/>
        <w:jc w:val="center"/>
        <w:rPr>
          <w:noProof/>
          <w:color w:val="000000"/>
          <w:szCs w:val="28"/>
          <w:lang w:eastAsia="ru-RU"/>
        </w:rPr>
      </w:pPr>
      <w:r w:rsidRPr="00C40523">
        <w:rPr>
          <w:noProof/>
          <w:color w:val="000000"/>
          <w:sz w:val="20"/>
          <w:lang w:eastAsia="ru-RU"/>
        </w:rPr>
        <w:t>(зазначається</w:t>
      </w:r>
      <w:r w:rsidRPr="00C40523">
        <w:rPr>
          <w:noProof/>
          <w:color w:val="000000"/>
          <w:sz w:val="20"/>
          <w:lang w:val="ru-RU" w:eastAsia="ru-RU"/>
        </w:rPr>
        <w:t xml:space="preserve"> найменування</w:t>
      </w:r>
      <w:r w:rsidRPr="00C40523">
        <w:rPr>
          <w:noProof/>
          <w:color w:val="000000"/>
          <w:sz w:val="20"/>
          <w:lang w:eastAsia="ru-RU"/>
        </w:rPr>
        <w:t xml:space="preserve"> претендента </w:t>
      </w:r>
      <w:r w:rsidRPr="00C40523">
        <w:rPr>
          <w:noProof/>
          <w:color w:val="000000"/>
          <w:sz w:val="20"/>
          <w:lang w:val="ru-RU" w:eastAsia="ru-RU"/>
        </w:rPr>
        <w:t>на призначення)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>шляхом надсилання (зазначається необхідне):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val="ru-RU" w:eastAsia="ru-RU"/>
        </w:rPr>
        <w:t xml:space="preserve">□ </w:t>
      </w:r>
      <w:r w:rsidRPr="00C40523">
        <w:rPr>
          <w:noProof/>
          <w:color w:val="000000"/>
          <w:szCs w:val="24"/>
          <w:lang w:eastAsia="ru-RU"/>
        </w:rPr>
        <w:t>у паперовій формі поштою на адресу його місцезнаходження;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>□ в електронній формі через відповідні інформаційно-комунікаційні системи (Портал електронних сервісів Мінекономіки, Систему електронної взаємодії органів виконавчої влади, Єдиний державний вебпортал електронних послуг (у разі технічної можливості).</w:t>
      </w:r>
    </w:p>
    <w:p w:rsidR="00C36ABE" w:rsidRPr="00C40523" w:rsidRDefault="00C36ABE" w:rsidP="00C36ABE">
      <w:pPr>
        <w:spacing w:before="120"/>
        <w:ind w:firstLine="567"/>
        <w:jc w:val="both"/>
        <w:rPr>
          <w:color w:val="000000"/>
          <w:sz w:val="32"/>
          <w:szCs w:val="28"/>
          <w:lang w:val="ru-RU"/>
        </w:rPr>
      </w:pPr>
      <w:r w:rsidRPr="00C40523">
        <w:rPr>
          <w:noProof/>
          <w:color w:val="000000"/>
          <w:szCs w:val="24"/>
        </w:rPr>
        <w:t>Відмова може бути оскаржена в (зазначається необхідне):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 xml:space="preserve">порядку адміністративного оскарження до Мінекономіки </w:t>
      </w:r>
      <w:r w:rsidRPr="00C40523">
        <w:rPr>
          <w:noProof/>
          <w:color w:val="000000"/>
          <w:szCs w:val="24"/>
          <w:lang w:eastAsia="ru-RU"/>
        </w:rPr>
        <w:br/>
        <w:t>(вул. М. Грушевського, 12/2, м. Київ, 01008) відповідно до Закону України “Про адміністративну процедуру” та/або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Cs w:val="24"/>
          <w:lang w:eastAsia="ru-RU"/>
        </w:rPr>
        <w:t>порядку адміністративного судочинства протягом шести місяців з дня доведення її до відома</w:t>
      </w:r>
      <w:r w:rsidRPr="00C40523">
        <w:rPr>
          <w:noProof/>
          <w:color w:val="000000"/>
          <w:szCs w:val="28"/>
          <w:lang w:eastAsia="ru-RU"/>
        </w:rPr>
        <w:t xml:space="preserve"> </w:t>
      </w:r>
      <w:r w:rsidRPr="00C40523">
        <w:rPr>
          <w:noProof/>
          <w:color w:val="000000"/>
          <w:szCs w:val="28"/>
          <w:lang w:val="ru-RU" w:eastAsia="ru-RU"/>
        </w:rPr>
        <w:t>____________________________________________.</w:t>
      </w:r>
    </w:p>
    <w:p w:rsidR="00C36ABE" w:rsidRPr="00C40523" w:rsidRDefault="00C36ABE" w:rsidP="00C36ABE">
      <w:pPr>
        <w:ind w:firstLine="567"/>
        <w:jc w:val="both"/>
        <w:rPr>
          <w:noProof/>
          <w:color w:val="000000"/>
          <w:szCs w:val="28"/>
          <w:lang w:val="ru-RU" w:eastAsia="ru-RU"/>
        </w:rPr>
      </w:pPr>
      <w:r w:rsidRPr="00C40523">
        <w:rPr>
          <w:noProof/>
          <w:color w:val="000000"/>
          <w:sz w:val="20"/>
          <w:lang w:val="ru-RU" w:eastAsia="ru-RU"/>
        </w:rPr>
        <w:t xml:space="preserve">                                                                    </w:t>
      </w:r>
      <w:r w:rsidRPr="00C40523">
        <w:rPr>
          <w:noProof/>
          <w:color w:val="000000"/>
          <w:sz w:val="20"/>
          <w:lang w:eastAsia="ru-RU"/>
        </w:rPr>
        <w:t>(</w:t>
      </w:r>
      <w:r w:rsidRPr="00C40523">
        <w:rPr>
          <w:noProof/>
          <w:color w:val="000000"/>
          <w:sz w:val="20"/>
          <w:lang w:val="ru-RU" w:eastAsia="ru-RU"/>
        </w:rPr>
        <w:t>найменування</w:t>
      </w:r>
      <w:r w:rsidRPr="00C40523">
        <w:rPr>
          <w:noProof/>
          <w:color w:val="000000"/>
          <w:sz w:val="20"/>
          <w:lang w:eastAsia="ru-RU"/>
        </w:rPr>
        <w:t xml:space="preserve"> претендента </w:t>
      </w:r>
      <w:r w:rsidRPr="00C40523">
        <w:rPr>
          <w:noProof/>
          <w:color w:val="000000"/>
          <w:sz w:val="20"/>
          <w:lang w:val="ru-RU" w:eastAsia="ru-RU"/>
        </w:rPr>
        <w:t>на призначення)</w:t>
      </w:r>
      <w:r w:rsidRPr="00C40523">
        <w:rPr>
          <w:noProof/>
          <w:color w:val="000000"/>
          <w:szCs w:val="28"/>
          <w:lang w:val="ru-RU" w:eastAsia="ru-RU"/>
        </w:rPr>
        <w:t xml:space="preserve"> </w:t>
      </w:r>
    </w:p>
    <w:p w:rsidR="00C36ABE" w:rsidRPr="00C40523" w:rsidRDefault="00C36ABE" w:rsidP="00C36ABE">
      <w:pPr>
        <w:spacing w:before="120"/>
        <w:ind w:firstLine="567"/>
        <w:jc w:val="both"/>
        <w:rPr>
          <w:noProof/>
          <w:color w:val="000000"/>
          <w:szCs w:val="24"/>
          <w:lang w:eastAsia="ru-RU"/>
        </w:rPr>
      </w:pPr>
      <w:r w:rsidRPr="00C40523">
        <w:rPr>
          <w:noProof/>
          <w:color w:val="000000"/>
          <w:szCs w:val="24"/>
          <w:lang w:eastAsia="ru-RU"/>
        </w:rPr>
        <w:t>Подання скарги чи пред’явлення позову не зупиняє дію відмови на підставі абзацу другого частини четвертої статті 35 Закону України “Про технічні регламенти та оцінку відповідності”.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13"/>
        <w:gridCol w:w="5058"/>
      </w:tblGrid>
      <w:tr w:rsidR="00C36ABE" w:rsidRPr="00C40523" w:rsidTr="00911DCE">
        <w:tc>
          <w:tcPr>
            <w:tcW w:w="2212" w:type="pct"/>
          </w:tcPr>
          <w:p w:rsidR="00C36ABE" w:rsidRPr="00C40523" w:rsidRDefault="00C36ABE" w:rsidP="00AE051C">
            <w:pP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AE051C">
              <w:rPr>
                <w:color w:val="000000"/>
                <w:szCs w:val="28"/>
              </w:rPr>
              <w:t>_______________________</w:t>
            </w:r>
            <w:r>
              <w:rPr>
                <w:color w:val="000000"/>
                <w:sz w:val="24"/>
                <w:szCs w:val="24"/>
              </w:rPr>
              <w:br/>
            </w:r>
            <w:r w:rsidRPr="00C40523">
              <w:rPr>
                <w:color w:val="000000"/>
                <w:sz w:val="20"/>
                <w:szCs w:val="24"/>
              </w:rPr>
              <w:t>(посадова особа органу, що призначає)</w:t>
            </w:r>
          </w:p>
        </w:tc>
        <w:tc>
          <w:tcPr>
            <w:tcW w:w="2788" w:type="pct"/>
          </w:tcPr>
          <w:p w:rsidR="00C36ABE" w:rsidRPr="00C40523" w:rsidRDefault="00C36ABE" w:rsidP="00AE051C">
            <w:pP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AE051C">
              <w:rPr>
                <w:color w:val="000000"/>
                <w:szCs w:val="28"/>
              </w:rPr>
              <w:t>_______________________________</w:t>
            </w:r>
            <w:r>
              <w:rPr>
                <w:color w:val="000000"/>
                <w:sz w:val="24"/>
                <w:szCs w:val="24"/>
              </w:rPr>
              <w:br/>
            </w:r>
            <w:r w:rsidRPr="00C40523">
              <w:rPr>
                <w:color w:val="000000"/>
                <w:sz w:val="20"/>
                <w:szCs w:val="24"/>
              </w:rPr>
              <w:t>(ініціали (ініціал власного імені) та прізвище)</w:t>
            </w:r>
          </w:p>
        </w:tc>
      </w:tr>
    </w:tbl>
    <w:p w:rsidR="00C36ABE" w:rsidRPr="00AE051C" w:rsidRDefault="00C36ABE" w:rsidP="00C36ABE">
      <w:pPr>
        <w:spacing w:before="120"/>
        <w:jc w:val="both"/>
        <w:rPr>
          <w:color w:val="000000"/>
          <w:sz w:val="22"/>
          <w:szCs w:val="22"/>
          <w:lang w:eastAsia="ru-RU"/>
        </w:rPr>
      </w:pPr>
      <w:r w:rsidRPr="00AE051C">
        <w:rPr>
          <w:color w:val="000000"/>
          <w:sz w:val="22"/>
          <w:szCs w:val="22"/>
          <w:lang w:eastAsia="ru-RU"/>
        </w:rPr>
        <w:t>_____________</w:t>
      </w:r>
    </w:p>
    <w:p w:rsidR="00C36ABE" w:rsidRDefault="00C36ABE" w:rsidP="00C36ABE">
      <w:pPr>
        <w:spacing w:before="120"/>
        <w:jc w:val="both"/>
        <w:rPr>
          <w:color w:val="000000"/>
          <w:sz w:val="22"/>
          <w:szCs w:val="22"/>
          <w:lang w:eastAsia="ru-RU"/>
        </w:rPr>
      </w:pPr>
      <w:r w:rsidRPr="00AE051C">
        <w:rPr>
          <w:color w:val="000000"/>
          <w:sz w:val="22"/>
          <w:szCs w:val="22"/>
          <w:lang w:eastAsia="ru-RU"/>
        </w:rPr>
        <w:t>* Зазначається у разі відмови на підставі абзацу четвертого частини дев’ятої статті 29 Закону України “Про надання будівельної продукції на ринку”.</w:t>
      </w:r>
    </w:p>
    <w:p w:rsidR="00BA3801" w:rsidRDefault="00BA3801" w:rsidP="00C36ABE">
      <w:pPr>
        <w:spacing w:before="120"/>
        <w:jc w:val="both"/>
        <w:rPr>
          <w:color w:val="000000"/>
          <w:sz w:val="22"/>
          <w:szCs w:val="22"/>
          <w:lang w:eastAsia="ru-RU"/>
        </w:rPr>
      </w:pPr>
    </w:p>
    <w:p w:rsidR="00BA3801" w:rsidRPr="00BA3801" w:rsidRDefault="00BA3801" w:rsidP="00BA3801">
      <w:pPr>
        <w:spacing w:before="120"/>
        <w:ind w:firstLine="709"/>
        <w:jc w:val="both"/>
        <w:rPr>
          <w:sz w:val="24"/>
          <w:szCs w:val="24"/>
          <w:lang w:eastAsia="ru-RU"/>
        </w:rPr>
      </w:pPr>
      <w:r w:rsidRPr="00BA3801">
        <w:rPr>
          <w:rStyle w:val="st46"/>
          <w:color w:val="auto"/>
          <w:sz w:val="24"/>
          <w:szCs w:val="24"/>
        </w:rPr>
        <w:t xml:space="preserve">{Додаток 6 в редакції Постанови Кабінету Міністрів України </w:t>
      </w:r>
      <w:r w:rsidRPr="00BA3801">
        <w:rPr>
          <w:rStyle w:val="st131"/>
          <w:color w:val="auto"/>
          <w:sz w:val="24"/>
          <w:szCs w:val="24"/>
        </w:rPr>
        <w:t>№ 1279 від 15.10.2026</w:t>
      </w:r>
      <w:r w:rsidRPr="00BA3801">
        <w:rPr>
          <w:rStyle w:val="st46"/>
          <w:color w:val="auto"/>
          <w:sz w:val="24"/>
          <w:szCs w:val="24"/>
        </w:rPr>
        <w:t>}</w:t>
      </w:r>
    </w:p>
    <w:sectPr w:rsidR="00BA3801" w:rsidRPr="00BA3801" w:rsidSect="005121E6">
      <w:headerReference w:type="even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5CB" w:rsidRDefault="005D45CB">
      <w:r>
        <w:separator/>
      </w:r>
    </w:p>
  </w:endnote>
  <w:endnote w:type="continuationSeparator" w:id="0">
    <w:p w:rsidR="005D45CB" w:rsidRDefault="005D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5CB" w:rsidRDefault="005D45CB">
      <w:r>
        <w:separator/>
      </w:r>
    </w:p>
  </w:footnote>
  <w:footnote w:type="continuationSeparator" w:id="0">
    <w:p w:rsidR="005D45CB" w:rsidRDefault="005D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B07A9"/>
    <w:rsid w:val="00172F23"/>
    <w:rsid w:val="001A295C"/>
    <w:rsid w:val="001A5FC5"/>
    <w:rsid w:val="00210F96"/>
    <w:rsid w:val="002E0CAC"/>
    <w:rsid w:val="00311BA2"/>
    <w:rsid w:val="00331453"/>
    <w:rsid w:val="00354EFE"/>
    <w:rsid w:val="00381B09"/>
    <w:rsid w:val="003B523D"/>
    <w:rsid w:val="004362BD"/>
    <w:rsid w:val="004C29EB"/>
    <w:rsid w:val="004C3A7D"/>
    <w:rsid w:val="004F6EEF"/>
    <w:rsid w:val="005121E6"/>
    <w:rsid w:val="00525BBB"/>
    <w:rsid w:val="005B0D8E"/>
    <w:rsid w:val="005D45CB"/>
    <w:rsid w:val="0063408E"/>
    <w:rsid w:val="006772F1"/>
    <w:rsid w:val="007D7BAD"/>
    <w:rsid w:val="00813211"/>
    <w:rsid w:val="00893231"/>
    <w:rsid w:val="008B49FF"/>
    <w:rsid w:val="009175E2"/>
    <w:rsid w:val="0092121A"/>
    <w:rsid w:val="00992671"/>
    <w:rsid w:val="009B463D"/>
    <w:rsid w:val="009B60AD"/>
    <w:rsid w:val="009D16E5"/>
    <w:rsid w:val="009F569D"/>
    <w:rsid w:val="00AE051C"/>
    <w:rsid w:val="00AF4C70"/>
    <w:rsid w:val="00BA3801"/>
    <w:rsid w:val="00C36ABE"/>
    <w:rsid w:val="00C40523"/>
    <w:rsid w:val="00D62814"/>
    <w:rsid w:val="00DC64C3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BAE7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BA3801"/>
    <w:rPr>
      <w:i/>
      <w:iCs/>
      <w:color w:val="0000FF"/>
    </w:rPr>
  </w:style>
  <w:style w:type="character" w:customStyle="1" w:styleId="st46">
    <w:name w:val="st46"/>
    <w:uiPriority w:val="99"/>
    <w:rsid w:val="00BA3801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51856-01EA-4CFE-94DD-61632AE97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2338</Words>
  <Characters>1333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2026-10-27T12:41:00Z</dcterms:created>
  <dcterms:modified xsi:type="dcterms:W3CDTF">2026-10-27T12:41:00Z</dcterms:modified>
</cp:coreProperties>
</file>