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DD2" w:rsidRPr="00D54358" w:rsidRDefault="002F7DD2" w:rsidP="002F7DD2">
      <w:pPr>
        <w:pStyle w:val="ShapkaDocumentu"/>
        <w:ind w:left="2552"/>
        <w:rPr>
          <w:rFonts w:ascii="Times New Roman" w:hAnsi="Times New Roman"/>
          <w:sz w:val="24"/>
          <w:szCs w:val="24"/>
        </w:rPr>
      </w:pPr>
      <w:r w:rsidRPr="00D54358">
        <w:rPr>
          <w:rFonts w:ascii="Times New Roman" w:hAnsi="Times New Roman"/>
          <w:sz w:val="24"/>
          <w:szCs w:val="24"/>
        </w:rPr>
        <w:t>Додаток 7</w:t>
      </w:r>
      <w:r w:rsidRPr="00D54358">
        <w:rPr>
          <w:rFonts w:ascii="Times New Roman" w:hAnsi="Times New Roman"/>
          <w:sz w:val="24"/>
          <w:szCs w:val="24"/>
        </w:rPr>
        <w:br/>
        <w:t>до Порядку розгляду скарги щодо рішення про</w:t>
      </w:r>
      <w:r w:rsidR="00D54358">
        <w:rPr>
          <w:rFonts w:ascii="Times New Roman" w:hAnsi="Times New Roman"/>
          <w:sz w:val="24"/>
          <w:szCs w:val="24"/>
        </w:rPr>
        <w:br/>
      </w:r>
      <w:r w:rsidRPr="00D54358">
        <w:rPr>
          <w:rFonts w:ascii="Times New Roman" w:hAnsi="Times New Roman"/>
          <w:sz w:val="24"/>
          <w:szCs w:val="24"/>
        </w:rPr>
        <w:t>відмову в реєстрації податкової накладної/розрахунку</w:t>
      </w:r>
      <w:r w:rsidR="00D54358">
        <w:rPr>
          <w:rFonts w:ascii="Times New Roman" w:hAnsi="Times New Roman"/>
          <w:sz w:val="24"/>
          <w:szCs w:val="24"/>
        </w:rPr>
        <w:br/>
      </w:r>
      <w:r w:rsidRPr="00D54358">
        <w:rPr>
          <w:rFonts w:ascii="Times New Roman" w:hAnsi="Times New Roman"/>
          <w:sz w:val="24"/>
          <w:szCs w:val="24"/>
        </w:rPr>
        <w:t>коригування в Єдиному реєстрі податкових</w:t>
      </w:r>
      <w:r w:rsidR="00D54358">
        <w:rPr>
          <w:rFonts w:ascii="Times New Roman" w:hAnsi="Times New Roman"/>
          <w:sz w:val="24"/>
          <w:szCs w:val="24"/>
        </w:rPr>
        <w:br/>
      </w:r>
      <w:r w:rsidRPr="00D54358">
        <w:rPr>
          <w:rFonts w:ascii="Times New Roman" w:hAnsi="Times New Roman"/>
          <w:sz w:val="24"/>
          <w:szCs w:val="24"/>
        </w:rPr>
        <w:t>накладних, про невр</w:t>
      </w:r>
      <w:r w:rsidR="00D54358">
        <w:rPr>
          <w:rFonts w:ascii="Times New Roman" w:hAnsi="Times New Roman"/>
          <w:sz w:val="24"/>
          <w:szCs w:val="24"/>
        </w:rPr>
        <w:t>ахування таблиці даних платника</w:t>
      </w:r>
      <w:r w:rsidR="00D54358">
        <w:rPr>
          <w:rFonts w:ascii="Times New Roman" w:hAnsi="Times New Roman"/>
          <w:sz w:val="24"/>
          <w:szCs w:val="24"/>
        </w:rPr>
        <w:br/>
      </w:r>
      <w:r w:rsidRPr="00D54358">
        <w:rPr>
          <w:rFonts w:ascii="Times New Roman" w:hAnsi="Times New Roman"/>
          <w:sz w:val="24"/>
          <w:szCs w:val="24"/>
        </w:rPr>
        <w:t>податку на додану вартість, про відповідність</w:t>
      </w:r>
      <w:r w:rsidR="00D54358">
        <w:rPr>
          <w:rFonts w:ascii="Times New Roman" w:hAnsi="Times New Roman"/>
          <w:sz w:val="24"/>
          <w:szCs w:val="24"/>
        </w:rPr>
        <w:br/>
      </w:r>
      <w:r w:rsidRPr="00D54358">
        <w:rPr>
          <w:rFonts w:ascii="Times New Roman" w:hAnsi="Times New Roman"/>
          <w:sz w:val="24"/>
          <w:szCs w:val="24"/>
        </w:rPr>
        <w:t>платника податку на додану вартість критеріям</w:t>
      </w:r>
      <w:r w:rsidR="00D54358">
        <w:rPr>
          <w:rFonts w:ascii="Times New Roman" w:hAnsi="Times New Roman"/>
          <w:sz w:val="24"/>
          <w:szCs w:val="24"/>
        </w:rPr>
        <w:br/>
      </w:r>
      <w:r w:rsidRPr="00D54358">
        <w:rPr>
          <w:rFonts w:ascii="Times New Roman" w:hAnsi="Times New Roman"/>
          <w:sz w:val="24"/>
          <w:szCs w:val="24"/>
        </w:rPr>
        <w:t xml:space="preserve">ризиковості платника податку </w:t>
      </w:r>
      <w:r w:rsidRPr="00D54358">
        <w:rPr>
          <w:rFonts w:ascii="Times New Roman" w:hAnsi="Times New Roman"/>
          <w:sz w:val="24"/>
          <w:szCs w:val="24"/>
        </w:rPr>
        <w:br/>
      </w:r>
    </w:p>
    <w:p w:rsidR="002F7DD2" w:rsidRPr="00D54358" w:rsidRDefault="002F7DD2" w:rsidP="002F7DD2">
      <w:pPr>
        <w:pStyle w:val="ae"/>
        <w:rPr>
          <w:rFonts w:ascii="Times New Roman" w:hAnsi="Times New Roman"/>
          <w:sz w:val="28"/>
          <w:szCs w:val="28"/>
        </w:rPr>
      </w:pPr>
      <w:r w:rsidRPr="00D54358">
        <w:rPr>
          <w:rFonts w:ascii="Times New Roman" w:hAnsi="Times New Roman"/>
          <w:sz w:val="28"/>
          <w:szCs w:val="28"/>
        </w:rPr>
        <w:t>РІШЕННЯ</w:t>
      </w:r>
      <w:r w:rsidRPr="00D54358">
        <w:rPr>
          <w:rFonts w:ascii="Times New Roman" w:hAnsi="Times New Roman"/>
          <w:sz w:val="28"/>
          <w:szCs w:val="28"/>
        </w:rPr>
        <w:br/>
        <w:t>за результатами розгляду скарги щодо рішення про відповідність платника податку на додану вартість критеріям ризиковості платника податку</w:t>
      </w:r>
    </w:p>
    <w:p w:rsidR="002F7DD2" w:rsidRPr="00D54358" w:rsidRDefault="002F7DD2" w:rsidP="002F7DD2">
      <w:pPr>
        <w:pStyle w:val="a5"/>
        <w:spacing w:after="120"/>
        <w:ind w:firstLine="0"/>
        <w:jc w:val="center"/>
        <w:rPr>
          <w:rFonts w:ascii="Times New Roman" w:hAnsi="Times New Roman"/>
          <w:sz w:val="24"/>
          <w:szCs w:val="24"/>
        </w:rPr>
      </w:pPr>
      <w:r w:rsidRPr="00D54358">
        <w:rPr>
          <w:rFonts w:ascii="Times New Roman" w:hAnsi="Times New Roman"/>
          <w:sz w:val="24"/>
          <w:szCs w:val="24"/>
        </w:rPr>
        <w:t>Реквізити скарги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0"/>
        <w:gridCol w:w="4291"/>
      </w:tblGrid>
      <w:tr w:rsidR="002F7DD2" w:rsidRPr="00D54358" w:rsidTr="002F7DD2">
        <w:trPr>
          <w:trHeight w:val="260"/>
        </w:trPr>
        <w:tc>
          <w:tcPr>
            <w:tcW w:w="2635" w:type="pct"/>
            <w:tcBorders>
              <w:left w:val="nil"/>
            </w:tcBorders>
            <w:vAlign w:val="center"/>
            <w:hideMark/>
          </w:tcPr>
          <w:p w:rsidR="002F7DD2" w:rsidRPr="00D54358" w:rsidRDefault="002F7DD2">
            <w:pPr>
              <w:pStyle w:val="a5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358">
              <w:rPr>
                <w:rFonts w:ascii="Times New Roman" w:hAnsi="Times New Roman"/>
                <w:sz w:val="24"/>
                <w:szCs w:val="24"/>
              </w:rPr>
              <w:t>Реєстраційний номер</w:t>
            </w:r>
          </w:p>
        </w:tc>
        <w:tc>
          <w:tcPr>
            <w:tcW w:w="2365" w:type="pct"/>
            <w:tcBorders>
              <w:right w:val="nil"/>
            </w:tcBorders>
            <w:vAlign w:val="center"/>
            <w:hideMark/>
          </w:tcPr>
          <w:p w:rsidR="002F7DD2" w:rsidRPr="00D54358" w:rsidRDefault="002F7DD2">
            <w:pPr>
              <w:pStyle w:val="a5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358">
              <w:rPr>
                <w:rFonts w:ascii="Times New Roman" w:hAnsi="Times New Roman"/>
                <w:sz w:val="24"/>
                <w:szCs w:val="24"/>
              </w:rPr>
              <w:t>Дата реєстрації</w:t>
            </w:r>
          </w:p>
        </w:tc>
      </w:tr>
      <w:tr w:rsidR="002F7DD2" w:rsidRPr="00D54358" w:rsidTr="002F7DD2">
        <w:trPr>
          <w:trHeight w:val="390"/>
        </w:trPr>
        <w:tc>
          <w:tcPr>
            <w:tcW w:w="2635" w:type="pct"/>
            <w:tcBorders>
              <w:left w:val="nil"/>
            </w:tcBorders>
          </w:tcPr>
          <w:p w:rsidR="002F7DD2" w:rsidRPr="00D54358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5" w:type="pct"/>
            <w:tcBorders>
              <w:right w:val="nil"/>
            </w:tcBorders>
          </w:tcPr>
          <w:p w:rsidR="002F7DD2" w:rsidRPr="00D54358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7DD2" w:rsidRPr="00D54358" w:rsidRDefault="002F7DD2" w:rsidP="002F7DD2">
      <w:pPr>
        <w:pStyle w:val="a5"/>
        <w:spacing w:after="120"/>
        <w:ind w:firstLine="0"/>
        <w:jc w:val="center"/>
        <w:rPr>
          <w:rFonts w:ascii="Times New Roman" w:hAnsi="Times New Roman"/>
          <w:sz w:val="24"/>
          <w:szCs w:val="24"/>
        </w:rPr>
      </w:pPr>
      <w:r w:rsidRPr="00D54358">
        <w:rPr>
          <w:rFonts w:ascii="Times New Roman" w:hAnsi="Times New Roman"/>
          <w:sz w:val="24"/>
          <w:szCs w:val="24"/>
        </w:rPr>
        <w:t>Реквізити оскаржуваного рішення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0"/>
        <w:gridCol w:w="4291"/>
      </w:tblGrid>
      <w:tr w:rsidR="002F7DD2" w:rsidRPr="00D54358" w:rsidTr="002F7DD2">
        <w:trPr>
          <w:trHeight w:val="260"/>
        </w:trPr>
        <w:tc>
          <w:tcPr>
            <w:tcW w:w="2635" w:type="pct"/>
            <w:tcBorders>
              <w:left w:val="nil"/>
            </w:tcBorders>
            <w:vAlign w:val="center"/>
            <w:hideMark/>
          </w:tcPr>
          <w:p w:rsidR="002F7DD2" w:rsidRPr="00D54358" w:rsidRDefault="002F7DD2">
            <w:pPr>
              <w:pStyle w:val="a5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358"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  <w:tc>
          <w:tcPr>
            <w:tcW w:w="2365" w:type="pct"/>
            <w:tcBorders>
              <w:right w:val="nil"/>
            </w:tcBorders>
            <w:vAlign w:val="center"/>
            <w:hideMark/>
          </w:tcPr>
          <w:p w:rsidR="002F7DD2" w:rsidRPr="00D54358" w:rsidRDefault="002F7DD2">
            <w:pPr>
              <w:pStyle w:val="a5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4358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2F7DD2" w:rsidRPr="00D54358" w:rsidTr="002F7DD2">
        <w:trPr>
          <w:trHeight w:val="390"/>
        </w:trPr>
        <w:tc>
          <w:tcPr>
            <w:tcW w:w="2635" w:type="pct"/>
            <w:tcBorders>
              <w:left w:val="nil"/>
            </w:tcBorders>
          </w:tcPr>
          <w:p w:rsidR="002F7DD2" w:rsidRPr="00D54358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5" w:type="pct"/>
            <w:tcBorders>
              <w:right w:val="nil"/>
            </w:tcBorders>
          </w:tcPr>
          <w:p w:rsidR="002F7DD2" w:rsidRPr="00D54358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7DD2" w:rsidRPr="00D54358" w:rsidRDefault="002F7DD2" w:rsidP="002F7DD2">
      <w:pPr>
        <w:pStyle w:val="a5"/>
        <w:spacing w:before="240" w:after="120"/>
        <w:ind w:firstLine="0"/>
        <w:jc w:val="center"/>
        <w:rPr>
          <w:rFonts w:ascii="Times New Roman" w:hAnsi="Times New Roman"/>
          <w:sz w:val="24"/>
          <w:szCs w:val="24"/>
        </w:rPr>
      </w:pPr>
      <w:r w:rsidRPr="00D54358">
        <w:rPr>
          <w:rFonts w:ascii="Times New Roman" w:hAnsi="Times New Roman"/>
          <w:sz w:val="24"/>
          <w:szCs w:val="24"/>
        </w:rPr>
        <w:t>Дані щодо платника податку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54"/>
        <w:gridCol w:w="2217"/>
      </w:tblGrid>
      <w:tr w:rsidR="002F7DD2" w:rsidRPr="00D54358" w:rsidTr="002F7DD2">
        <w:trPr>
          <w:trHeight w:val="20"/>
        </w:trPr>
        <w:tc>
          <w:tcPr>
            <w:tcW w:w="3778" w:type="pct"/>
            <w:tcBorders>
              <w:left w:val="nil"/>
            </w:tcBorders>
            <w:vAlign w:val="center"/>
            <w:hideMark/>
          </w:tcPr>
          <w:p w:rsidR="002F7DD2" w:rsidRPr="00D54358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54358">
              <w:rPr>
                <w:rFonts w:ascii="Times New Roman" w:hAnsi="Times New Roman"/>
                <w:sz w:val="24"/>
                <w:szCs w:val="24"/>
              </w:rPr>
              <w:t>Податковий номер або серія (за наявності) та номер паспорта*</w:t>
            </w:r>
          </w:p>
        </w:tc>
        <w:tc>
          <w:tcPr>
            <w:tcW w:w="1222" w:type="pct"/>
            <w:tcBorders>
              <w:right w:val="nil"/>
            </w:tcBorders>
            <w:vAlign w:val="center"/>
          </w:tcPr>
          <w:p w:rsidR="002F7DD2" w:rsidRPr="00D54358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DD2" w:rsidRPr="00D54358" w:rsidTr="002F7DD2">
        <w:trPr>
          <w:trHeight w:val="20"/>
        </w:trPr>
        <w:tc>
          <w:tcPr>
            <w:tcW w:w="3778" w:type="pct"/>
            <w:tcBorders>
              <w:left w:val="nil"/>
            </w:tcBorders>
            <w:vAlign w:val="center"/>
            <w:hideMark/>
          </w:tcPr>
          <w:p w:rsidR="002F7DD2" w:rsidRPr="00D54358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54358">
              <w:rPr>
                <w:rFonts w:ascii="Times New Roman" w:hAnsi="Times New Roman"/>
                <w:sz w:val="24"/>
                <w:szCs w:val="24"/>
              </w:rPr>
              <w:t>Індивідуальний податковий номер платника податку на додану вартість</w:t>
            </w:r>
          </w:p>
        </w:tc>
        <w:tc>
          <w:tcPr>
            <w:tcW w:w="1222" w:type="pct"/>
            <w:tcBorders>
              <w:right w:val="nil"/>
            </w:tcBorders>
          </w:tcPr>
          <w:p w:rsidR="002F7DD2" w:rsidRPr="00D54358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DD2" w:rsidRPr="00D54358" w:rsidTr="002F7DD2">
        <w:trPr>
          <w:trHeight w:val="20"/>
        </w:trPr>
        <w:tc>
          <w:tcPr>
            <w:tcW w:w="3778" w:type="pct"/>
            <w:tcBorders>
              <w:left w:val="nil"/>
            </w:tcBorders>
            <w:vAlign w:val="center"/>
            <w:hideMark/>
          </w:tcPr>
          <w:p w:rsidR="002F7DD2" w:rsidRPr="00D54358" w:rsidRDefault="002F7DD2" w:rsidP="00A32F98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54358">
              <w:rPr>
                <w:rFonts w:ascii="Times New Roman" w:hAnsi="Times New Roman"/>
                <w:sz w:val="24"/>
                <w:szCs w:val="24"/>
              </w:rPr>
              <w:t xml:space="preserve">Найменування юридичної особи та представництва нерезидента; прізвище, ім’я, по батькові (за наявності) фізичної особи </w:t>
            </w:r>
            <w:r w:rsidR="00A32F98" w:rsidRPr="00A32F98">
              <w:rPr>
                <w:rFonts w:ascii="Times New Roman" w:hAnsi="Times New Roman"/>
                <w:sz w:val="24"/>
                <w:szCs w:val="24"/>
              </w:rPr>
              <w:t>-</w:t>
            </w:r>
            <w:bookmarkStart w:id="0" w:name="_GoBack"/>
            <w:bookmarkEnd w:id="0"/>
            <w:r w:rsidRPr="00D54358">
              <w:rPr>
                <w:rFonts w:ascii="Times New Roman" w:hAnsi="Times New Roman"/>
                <w:sz w:val="24"/>
                <w:szCs w:val="24"/>
              </w:rPr>
              <w:t xml:space="preserve">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1222" w:type="pct"/>
            <w:tcBorders>
              <w:right w:val="nil"/>
            </w:tcBorders>
          </w:tcPr>
          <w:p w:rsidR="002F7DD2" w:rsidRPr="00D54358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7DD2" w:rsidRPr="00D54358" w:rsidRDefault="002F7DD2" w:rsidP="00C66814">
      <w:pPr>
        <w:pStyle w:val="a5"/>
        <w:spacing w:after="120"/>
        <w:jc w:val="both"/>
        <w:rPr>
          <w:rFonts w:ascii="Times New Roman" w:hAnsi="Times New Roman"/>
          <w:sz w:val="24"/>
          <w:szCs w:val="24"/>
        </w:rPr>
      </w:pPr>
      <w:r w:rsidRPr="00D54358">
        <w:rPr>
          <w:rFonts w:ascii="Times New Roman" w:hAnsi="Times New Roman"/>
          <w:sz w:val="24"/>
          <w:szCs w:val="24"/>
        </w:rPr>
        <w:t>Відповідно до статті 56 Податкового кодексу України:</w:t>
      </w:r>
    </w:p>
    <w:p w:rsidR="002F7DD2" w:rsidRPr="00D54358" w:rsidRDefault="00D54358" w:rsidP="00C66814">
      <w:pPr>
        <w:pStyle w:val="a5"/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D54358">
        <w:rPr>
          <w:noProof/>
          <w:sz w:val="24"/>
          <w:szCs w:val="24"/>
          <w:lang w:eastAsia="uk-UA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92710</wp:posOffset>
                </wp:positionH>
                <wp:positionV relativeFrom="paragraph">
                  <wp:posOffset>19685</wp:posOffset>
                </wp:positionV>
                <wp:extent cx="172720" cy="163830"/>
                <wp:effectExtent l="0" t="0" r="0" b="0"/>
                <wp:wrapNone/>
                <wp:docPr id="2" name="Прямоугольник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2720" cy="163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86E5EC" id="Прямоугольник 34" o:spid="_x0000_s1026" style="position:absolute;margin-left:7.3pt;margin-top:1.55pt;width:13.6pt;height:12.9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">
                <v:path arrowok="t"/>
              </v:rect>
            </w:pict>
          </mc:Fallback>
        </mc:AlternateContent>
      </w:r>
      <w:r w:rsidR="002F7DD2" w:rsidRPr="00D54358">
        <w:rPr>
          <w:rFonts w:ascii="Times New Roman" w:hAnsi="Times New Roman"/>
          <w:sz w:val="24"/>
          <w:szCs w:val="24"/>
        </w:rPr>
        <w:t>задоволено скаргу та скасовано рішення комісії регіонального рівня про відповідність платника податку на додану вартість критеріям ризиковості платника податку</w:t>
      </w:r>
    </w:p>
    <w:p w:rsidR="002F7DD2" w:rsidRPr="00D54358" w:rsidRDefault="00D54358" w:rsidP="00C66814">
      <w:pPr>
        <w:pStyle w:val="a5"/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D54358">
        <w:rPr>
          <w:noProof/>
          <w:sz w:val="24"/>
          <w:szCs w:val="24"/>
          <w:lang w:eastAsia="uk-UA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92710</wp:posOffset>
                </wp:positionH>
                <wp:positionV relativeFrom="paragraph">
                  <wp:posOffset>29210</wp:posOffset>
                </wp:positionV>
                <wp:extent cx="172720" cy="163830"/>
                <wp:effectExtent l="0" t="0" r="0" b="0"/>
                <wp:wrapNone/>
                <wp:docPr id="1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2720" cy="163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886E8A" id="Прямоугольник 35" o:spid="_x0000_s1026" style="position:absolute;margin-left:7.3pt;margin-top:2.3pt;width:13.6pt;height:12.9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">
                <v:path arrowok="t"/>
              </v:rect>
            </w:pict>
          </mc:Fallback>
        </mc:AlternateContent>
      </w:r>
      <w:r w:rsidR="002F7DD2" w:rsidRPr="00D54358">
        <w:rPr>
          <w:rFonts w:ascii="Times New Roman" w:hAnsi="Times New Roman"/>
          <w:sz w:val="24"/>
          <w:szCs w:val="24"/>
        </w:rPr>
        <w:t>залишено скаргу без задоволення та рішення комісії регіонального рівня про відповідність платника податку на додану вартість критеріям ризиковості платника податку без змін</w:t>
      </w:r>
    </w:p>
    <w:p w:rsidR="002F7DD2" w:rsidRPr="00D54358" w:rsidRDefault="002F7DD2" w:rsidP="002F7DD2">
      <w:pPr>
        <w:pStyle w:val="af"/>
        <w:ind w:firstLine="567"/>
        <w:jc w:val="both"/>
        <w:rPr>
          <w:lang w:eastAsia="en-US"/>
        </w:rPr>
      </w:pPr>
      <w:r w:rsidRPr="00D54358">
        <w:rPr>
          <w:lang w:eastAsia="en-US"/>
        </w:rPr>
        <w:t>Підстави: ____________________________________________________________</w:t>
      </w:r>
    </w:p>
    <w:p w:rsidR="002F7DD2" w:rsidRPr="00D54358" w:rsidRDefault="002F7DD2" w:rsidP="002F7DD2">
      <w:pPr>
        <w:pStyle w:val="af"/>
        <w:spacing w:before="0" w:beforeAutospacing="0" w:after="0" w:afterAutospacing="0"/>
        <w:jc w:val="both"/>
        <w:rPr>
          <w:lang w:eastAsia="en-US"/>
        </w:rPr>
      </w:pPr>
      <w:r w:rsidRPr="00D54358">
        <w:rPr>
          <w:lang w:eastAsia="en-US"/>
        </w:rPr>
        <w:t>___________________________________________________________________________</w:t>
      </w:r>
    </w:p>
    <w:p w:rsidR="002F7DD2" w:rsidRPr="00D54358" w:rsidRDefault="002F7DD2" w:rsidP="002F7DD2">
      <w:pPr>
        <w:pStyle w:val="a5"/>
        <w:jc w:val="both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227"/>
        <w:gridCol w:w="1988"/>
        <w:gridCol w:w="2856"/>
      </w:tblGrid>
      <w:tr w:rsidR="002F7DD2" w:rsidRPr="00D54358" w:rsidTr="002F7DD2">
        <w:tc>
          <w:tcPr>
            <w:tcW w:w="2348" w:type="pct"/>
            <w:hideMark/>
          </w:tcPr>
          <w:p w:rsidR="002F7DD2" w:rsidRPr="00D54358" w:rsidRDefault="002F7DD2">
            <w:pPr>
              <w:pStyle w:val="af"/>
              <w:rPr>
                <w:lang w:eastAsia="en-US"/>
              </w:rPr>
            </w:pPr>
            <w:r w:rsidRPr="00D54358">
              <w:rPr>
                <w:lang w:eastAsia="en-US"/>
              </w:rPr>
              <w:t xml:space="preserve">Голова комісії з питань зупинення реєстрації податкової </w:t>
            </w:r>
            <w:r w:rsidRPr="00D54358">
              <w:rPr>
                <w:lang w:eastAsia="en-US"/>
              </w:rPr>
              <w:lastRenderedPageBreak/>
              <w:t>накладної/розрахунку коригування в Єдиному реєстрі податкових накладних</w:t>
            </w:r>
          </w:p>
        </w:tc>
        <w:tc>
          <w:tcPr>
            <w:tcW w:w="1114" w:type="pct"/>
            <w:hideMark/>
          </w:tcPr>
          <w:p w:rsidR="002F7DD2" w:rsidRPr="00D54358" w:rsidRDefault="002F7DD2" w:rsidP="00D54358">
            <w:pPr>
              <w:pStyle w:val="af"/>
              <w:jc w:val="center"/>
              <w:rPr>
                <w:lang w:eastAsia="en-US"/>
              </w:rPr>
            </w:pPr>
            <w:r w:rsidRPr="00D54358">
              <w:rPr>
                <w:lang w:eastAsia="en-US"/>
              </w:rPr>
              <w:lastRenderedPageBreak/>
              <w:t> </w:t>
            </w:r>
            <w:r w:rsidRPr="00D54358">
              <w:rPr>
                <w:lang w:eastAsia="en-US"/>
              </w:rPr>
              <w:br/>
              <w:t> </w:t>
            </w:r>
            <w:r w:rsidRPr="00D54358">
              <w:rPr>
                <w:lang w:eastAsia="en-US"/>
              </w:rPr>
              <w:br/>
            </w:r>
            <w:r w:rsidRPr="00D54358">
              <w:rPr>
                <w:lang w:eastAsia="en-US"/>
              </w:rPr>
              <w:lastRenderedPageBreak/>
              <w:br/>
            </w:r>
            <w:r w:rsidRPr="00D54358">
              <w:rPr>
                <w:b/>
                <w:bCs/>
                <w:lang w:eastAsia="en-US"/>
              </w:rPr>
              <w:t>___________</w:t>
            </w:r>
            <w:r w:rsidRPr="00D54358">
              <w:rPr>
                <w:lang w:eastAsia="en-US"/>
              </w:rPr>
              <w:br/>
            </w:r>
            <w:r w:rsidRPr="00D54358">
              <w:rPr>
                <w:sz w:val="20"/>
                <w:szCs w:val="20"/>
                <w:lang w:eastAsia="en-US"/>
              </w:rPr>
              <w:t>(підпис)</w:t>
            </w:r>
          </w:p>
        </w:tc>
        <w:tc>
          <w:tcPr>
            <w:tcW w:w="1538" w:type="pct"/>
            <w:hideMark/>
          </w:tcPr>
          <w:p w:rsidR="002F7DD2" w:rsidRPr="00D54358" w:rsidRDefault="002F7DD2" w:rsidP="00D54358">
            <w:pPr>
              <w:pStyle w:val="af"/>
              <w:jc w:val="center"/>
              <w:rPr>
                <w:lang w:eastAsia="en-US"/>
              </w:rPr>
            </w:pPr>
            <w:r w:rsidRPr="00D54358">
              <w:rPr>
                <w:b/>
                <w:bCs/>
                <w:lang w:eastAsia="en-US"/>
              </w:rPr>
              <w:lastRenderedPageBreak/>
              <w:t> </w:t>
            </w:r>
            <w:r w:rsidRPr="00D54358">
              <w:rPr>
                <w:lang w:eastAsia="en-US"/>
              </w:rPr>
              <w:br/>
            </w:r>
            <w:r w:rsidRPr="00D54358">
              <w:rPr>
                <w:b/>
                <w:bCs/>
                <w:lang w:eastAsia="en-US"/>
              </w:rPr>
              <w:br/>
            </w:r>
            <w:r w:rsidRPr="00D54358">
              <w:rPr>
                <w:b/>
                <w:bCs/>
                <w:lang w:eastAsia="en-US"/>
              </w:rPr>
              <w:lastRenderedPageBreak/>
              <w:br/>
              <w:t>______________________</w:t>
            </w:r>
            <w:r w:rsidRPr="00D54358">
              <w:rPr>
                <w:lang w:eastAsia="en-US"/>
              </w:rPr>
              <w:br/>
            </w:r>
            <w:r w:rsidRPr="00D54358">
              <w:rPr>
                <w:sz w:val="20"/>
                <w:szCs w:val="20"/>
                <w:lang w:eastAsia="en-US"/>
              </w:rPr>
              <w:t>(власне ім’я та прізвище)</w:t>
            </w:r>
          </w:p>
        </w:tc>
      </w:tr>
    </w:tbl>
    <w:p w:rsidR="002F7DD2" w:rsidRDefault="002F7DD2" w:rsidP="002F7DD2">
      <w:pPr>
        <w:pStyle w:val="a5"/>
        <w:ind w:firstLine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lastRenderedPageBreak/>
        <w:t>____________</w:t>
      </w:r>
      <w:r>
        <w:rPr>
          <w:rFonts w:ascii="Times New Roman" w:hAnsi="Times New Roman"/>
          <w:sz w:val="22"/>
          <w:szCs w:val="22"/>
        </w:rPr>
        <w:br/>
        <w:t>* Для фізичних осіб,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 про право здійснювати будь-які платежі за серією (за наявності) та номером паспорта.”.</w:t>
      </w:r>
    </w:p>
    <w:sectPr w:rsidR="002F7DD2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2517" w:rsidRDefault="004F2517">
      <w:r>
        <w:separator/>
      </w:r>
    </w:p>
  </w:endnote>
  <w:endnote w:type="continuationSeparator" w:id="0">
    <w:p w:rsidR="004F2517" w:rsidRDefault="004F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2517" w:rsidRDefault="004F2517">
      <w:r>
        <w:separator/>
      </w:r>
    </w:p>
  </w:footnote>
  <w:footnote w:type="continuationSeparator" w:id="0">
    <w:p w:rsidR="004F2517" w:rsidRDefault="004F25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F469B9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F469B9">
      <w:rPr>
        <w:rFonts w:ascii="Times New Roman" w:hAnsi="Times New Roman"/>
        <w:sz w:val="28"/>
        <w:szCs w:val="28"/>
      </w:rPr>
      <w:fldChar w:fldCharType="begin"/>
    </w:r>
    <w:r w:rsidRPr="00F469B9">
      <w:rPr>
        <w:rFonts w:ascii="Times New Roman" w:hAnsi="Times New Roman"/>
        <w:sz w:val="28"/>
        <w:szCs w:val="28"/>
      </w:rPr>
      <w:instrText xml:space="preserve">PAGE  </w:instrText>
    </w:r>
    <w:r w:rsidRPr="00F469B9">
      <w:rPr>
        <w:rFonts w:ascii="Times New Roman" w:hAnsi="Times New Roman"/>
        <w:sz w:val="28"/>
        <w:szCs w:val="28"/>
      </w:rPr>
      <w:fldChar w:fldCharType="separate"/>
    </w:r>
    <w:r w:rsidR="00D54358">
      <w:rPr>
        <w:rFonts w:ascii="Times New Roman" w:hAnsi="Times New Roman"/>
        <w:noProof/>
        <w:sz w:val="28"/>
        <w:szCs w:val="28"/>
      </w:rPr>
      <w:t>2</w:t>
    </w:r>
    <w:r w:rsidRPr="00F469B9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0C70"/>
    <w:rsid w:val="00024D4C"/>
    <w:rsid w:val="00035752"/>
    <w:rsid w:val="00040B79"/>
    <w:rsid w:val="000441F5"/>
    <w:rsid w:val="00047F76"/>
    <w:rsid w:val="00054DB7"/>
    <w:rsid w:val="00057C57"/>
    <w:rsid w:val="00061774"/>
    <w:rsid w:val="00063B8E"/>
    <w:rsid w:val="0007737A"/>
    <w:rsid w:val="00081C3A"/>
    <w:rsid w:val="000827A6"/>
    <w:rsid w:val="000A069D"/>
    <w:rsid w:val="000A44FF"/>
    <w:rsid w:val="000A5E2C"/>
    <w:rsid w:val="000B06E6"/>
    <w:rsid w:val="000C0820"/>
    <w:rsid w:val="000C262F"/>
    <w:rsid w:val="000C56D8"/>
    <w:rsid w:val="000E1862"/>
    <w:rsid w:val="000E277D"/>
    <w:rsid w:val="000F0331"/>
    <w:rsid w:val="000F082F"/>
    <w:rsid w:val="0011008E"/>
    <w:rsid w:val="0011719D"/>
    <w:rsid w:val="00121483"/>
    <w:rsid w:val="00121637"/>
    <w:rsid w:val="0012693B"/>
    <w:rsid w:val="0013044D"/>
    <w:rsid w:val="00134330"/>
    <w:rsid w:val="00137482"/>
    <w:rsid w:val="00147D8D"/>
    <w:rsid w:val="00156BE3"/>
    <w:rsid w:val="001649EB"/>
    <w:rsid w:val="0016568E"/>
    <w:rsid w:val="001721D2"/>
    <w:rsid w:val="0017330C"/>
    <w:rsid w:val="001849DA"/>
    <w:rsid w:val="001950CE"/>
    <w:rsid w:val="001A3D6F"/>
    <w:rsid w:val="001A5FC5"/>
    <w:rsid w:val="001A763F"/>
    <w:rsid w:val="001C7339"/>
    <w:rsid w:val="001E4735"/>
    <w:rsid w:val="0021074E"/>
    <w:rsid w:val="00210F96"/>
    <w:rsid w:val="0021537B"/>
    <w:rsid w:val="00224C88"/>
    <w:rsid w:val="00224FA7"/>
    <w:rsid w:val="00236097"/>
    <w:rsid w:val="00241807"/>
    <w:rsid w:val="00242FA0"/>
    <w:rsid w:val="002454EA"/>
    <w:rsid w:val="002507B0"/>
    <w:rsid w:val="00250C30"/>
    <w:rsid w:val="002604DC"/>
    <w:rsid w:val="002A551D"/>
    <w:rsid w:val="002A5F44"/>
    <w:rsid w:val="002A639A"/>
    <w:rsid w:val="002A6904"/>
    <w:rsid w:val="002B0205"/>
    <w:rsid w:val="002B24C0"/>
    <w:rsid w:val="002B6BB4"/>
    <w:rsid w:val="002C158E"/>
    <w:rsid w:val="002C3B18"/>
    <w:rsid w:val="002C5175"/>
    <w:rsid w:val="002E2730"/>
    <w:rsid w:val="002E58C8"/>
    <w:rsid w:val="002F1A2B"/>
    <w:rsid w:val="002F6C5A"/>
    <w:rsid w:val="002F75C6"/>
    <w:rsid w:val="002F7DD2"/>
    <w:rsid w:val="003018E0"/>
    <w:rsid w:val="0030250F"/>
    <w:rsid w:val="0030369D"/>
    <w:rsid w:val="00303EA8"/>
    <w:rsid w:val="00313D89"/>
    <w:rsid w:val="00323747"/>
    <w:rsid w:val="003304BB"/>
    <w:rsid w:val="0034195A"/>
    <w:rsid w:val="00343AA9"/>
    <w:rsid w:val="00357302"/>
    <w:rsid w:val="0036108C"/>
    <w:rsid w:val="0039696C"/>
    <w:rsid w:val="003974A7"/>
    <w:rsid w:val="00397F60"/>
    <w:rsid w:val="003A6E6B"/>
    <w:rsid w:val="003B0F14"/>
    <w:rsid w:val="003B3A12"/>
    <w:rsid w:val="003B4F34"/>
    <w:rsid w:val="003B75A6"/>
    <w:rsid w:val="003E1E30"/>
    <w:rsid w:val="003F2050"/>
    <w:rsid w:val="00407837"/>
    <w:rsid w:val="00407E28"/>
    <w:rsid w:val="00411F15"/>
    <w:rsid w:val="00421558"/>
    <w:rsid w:val="00425C81"/>
    <w:rsid w:val="004330EE"/>
    <w:rsid w:val="00435AF0"/>
    <w:rsid w:val="00437052"/>
    <w:rsid w:val="0044154A"/>
    <w:rsid w:val="0044736F"/>
    <w:rsid w:val="00457BD8"/>
    <w:rsid w:val="0046457C"/>
    <w:rsid w:val="004657BA"/>
    <w:rsid w:val="00471D40"/>
    <w:rsid w:val="00475B9B"/>
    <w:rsid w:val="00490725"/>
    <w:rsid w:val="00493E53"/>
    <w:rsid w:val="004A4282"/>
    <w:rsid w:val="004B42C1"/>
    <w:rsid w:val="004C29EB"/>
    <w:rsid w:val="004C3AEB"/>
    <w:rsid w:val="004C3BF4"/>
    <w:rsid w:val="004E10E4"/>
    <w:rsid w:val="004F1A40"/>
    <w:rsid w:val="004F2517"/>
    <w:rsid w:val="00500E5E"/>
    <w:rsid w:val="00500FBB"/>
    <w:rsid w:val="0050432F"/>
    <w:rsid w:val="00512DE4"/>
    <w:rsid w:val="00525BBB"/>
    <w:rsid w:val="00525FD9"/>
    <w:rsid w:val="00534117"/>
    <w:rsid w:val="00534E31"/>
    <w:rsid w:val="00537A78"/>
    <w:rsid w:val="00550441"/>
    <w:rsid w:val="005521CF"/>
    <w:rsid w:val="005527F2"/>
    <w:rsid w:val="0056135D"/>
    <w:rsid w:val="005667DE"/>
    <w:rsid w:val="00567948"/>
    <w:rsid w:val="00570A29"/>
    <w:rsid w:val="00570EC3"/>
    <w:rsid w:val="00572CF5"/>
    <w:rsid w:val="00580612"/>
    <w:rsid w:val="00580F40"/>
    <w:rsid w:val="00586F93"/>
    <w:rsid w:val="00592815"/>
    <w:rsid w:val="005A5A2D"/>
    <w:rsid w:val="005B238B"/>
    <w:rsid w:val="005B57FB"/>
    <w:rsid w:val="005C0D22"/>
    <w:rsid w:val="005C15BA"/>
    <w:rsid w:val="005E1708"/>
    <w:rsid w:val="005F05B0"/>
    <w:rsid w:val="005F60B4"/>
    <w:rsid w:val="00606BD6"/>
    <w:rsid w:val="00607BA7"/>
    <w:rsid w:val="00620E77"/>
    <w:rsid w:val="0063408E"/>
    <w:rsid w:val="006410F9"/>
    <w:rsid w:val="006432BF"/>
    <w:rsid w:val="00646DD7"/>
    <w:rsid w:val="00651FC4"/>
    <w:rsid w:val="0065471D"/>
    <w:rsid w:val="0065648B"/>
    <w:rsid w:val="00656812"/>
    <w:rsid w:val="00660CF1"/>
    <w:rsid w:val="00660EC6"/>
    <w:rsid w:val="0066211B"/>
    <w:rsid w:val="006644D8"/>
    <w:rsid w:val="00677033"/>
    <w:rsid w:val="00685418"/>
    <w:rsid w:val="00691853"/>
    <w:rsid w:val="00697606"/>
    <w:rsid w:val="006A108B"/>
    <w:rsid w:val="006A3950"/>
    <w:rsid w:val="006A4547"/>
    <w:rsid w:val="006A4B32"/>
    <w:rsid w:val="006A6A27"/>
    <w:rsid w:val="006A7D9E"/>
    <w:rsid w:val="006B04AA"/>
    <w:rsid w:val="006B1CD5"/>
    <w:rsid w:val="006C1FCF"/>
    <w:rsid w:val="006D0B09"/>
    <w:rsid w:val="006D399C"/>
    <w:rsid w:val="006E2C60"/>
    <w:rsid w:val="006E5B5E"/>
    <w:rsid w:val="006F32BD"/>
    <w:rsid w:val="006F510D"/>
    <w:rsid w:val="006F67A0"/>
    <w:rsid w:val="006F7F25"/>
    <w:rsid w:val="00700ADE"/>
    <w:rsid w:val="00707765"/>
    <w:rsid w:val="00711948"/>
    <w:rsid w:val="0071565C"/>
    <w:rsid w:val="00717901"/>
    <w:rsid w:val="00732FB4"/>
    <w:rsid w:val="00733B5E"/>
    <w:rsid w:val="007463E0"/>
    <w:rsid w:val="007474A4"/>
    <w:rsid w:val="00750BB8"/>
    <w:rsid w:val="00751521"/>
    <w:rsid w:val="00755BA3"/>
    <w:rsid w:val="00760241"/>
    <w:rsid w:val="007622D8"/>
    <w:rsid w:val="007635B5"/>
    <w:rsid w:val="00766E12"/>
    <w:rsid w:val="0077441E"/>
    <w:rsid w:val="0077636A"/>
    <w:rsid w:val="00782AE3"/>
    <w:rsid w:val="00785D59"/>
    <w:rsid w:val="007869F3"/>
    <w:rsid w:val="007876BF"/>
    <w:rsid w:val="007A2ABD"/>
    <w:rsid w:val="007A6CDE"/>
    <w:rsid w:val="007C05FA"/>
    <w:rsid w:val="007C49E8"/>
    <w:rsid w:val="007D08A5"/>
    <w:rsid w:val="007D31FD"/>
    <w:rsid w:val="007D7BAD"/>
    <w:rsid w:val="007E79AB"/>
    <w:rsid w:val="007F0579"/>
    <w:rsid w:val="007F5067"/>
    <w:rsid w:val="007F5571"/>
    <w:rsid w:val="007F6CA4"/>
    <w:rsid w:val="008076BC"/>
    <w:rsid w:val="00813211"/>
    <w:rsid w:val="00814BCB"/>
    <w:rsid w:val="00825823"/>
    <w:rsid w:val="00844BD9"/>
    <w:rsid w:val="008453FF"/>
    <w:rsid w:val="008502C9"/>
    <w:rsid w:val="00856566"/>
    <w:rsid w:val="00861A88"/>
    <w:rsid w:val="00864098"/>
    <w:rsid w:val="00887038"/>
    <w:rsid w:val="008876E1"/>
    <w:rsid w:val="00893E89"/>
    <w:rsid w:val="008B0825"/>
    <w:rsid w:val="008C0A88"/>
    <w:rsid w:val="008D1D71"/>
    <w:rsid w:val="008D3211"/>
    <w:rsid w:val="008D67EB"/>
    <w:rsid w:val="008E0337"/>
    <w:rsid w:val="008E2A19"/>
    <w:rsid w:val="008E671C"/>
    <w:rsid w:val="008E7D03"/>
    <w:rsid w:val="00904215"/>
    <w:rsid w:val="009108A4"/>
    <w:rsid w:val="009117F5"/>
    <w:rsid w:val="0091539E"/>
    <w:rsid w:val="009175E2"/>
    <w:rsid w:val="009235F1"/>
    <w:rsid w:val="00923B1F"/>
    <w:rsid w:val="00924C7B"/>
    <w:rsid w:val="009251FD"/>
    <w:rsid w:val="00925900"/>
    <w:rsid w:val="00926703"/>
    <w:rsid w:val="009323FF"/>
    <w:rsid w:val="00935B3B"/>
    <w:rsid w:val="009416D9"/>
    <w:rsid w:val="009502AB"/>
    <w:rsid w:val="00966E1C"/>
    <w:rsid w:val="009674A2"/>
    <w:rsid w:val="0098648D"/>
    <w:rsid w:val="009A1801"/>
    <w:rsid w:val="009A54A2"/>
    <w:rsid w:val="009B5197"/>
    <w:rsid w:val="009C1A77"/>
    <w:rsid w:val="009C35DE"/>
    <w:rsid w:val="009C4485"/>
    <w:rsid w:val="009D0FD4"/>
    <w:rsid w:val="009D3ADB"/>
    <w:rsid w:val="009D4C3D"/>
    <w:rsid w:val="009E25F9"/>
    <w:rsid w:val="009E5544"/>
    <w:rsid w:val="009E5781"/>
    <w:rsid w:val="009E7B6A"/>
    <w:rsid w:val="009F13A8"/>
    <w:rsid w:val="009F535C"/>
    <w:rsid w:val="00A021A0"/>
    <w:rsid w:val="00A036C0"/>
    <w:rsid w:val="00A07E92"/>
    <w:rsid w:val="00A12D07"/>
    <w:rsid w:val="00A176EC"/>
    <w:rsid w:val="00A201F1"/>
    <w:rsid w:val="00A22E3F"/>
    <w:rsid w:val="00A3145F"/>
    <w:rsid w:val="00A321F5"/>
    <w:rsid w:val="00A32C46"/>
    <w:rsid w:val="00A32F98"/>
    <w:rsid w:val="00A425FF"/>
    <w:rsid w:val="00A47AD8"/>
    <w:rsid w:val="00A723B0"/>
    <w:rsid w:val="00A75227"/>
    <w:rsid w:val="00A76476"/>
    <w:rsid w:val="00A82A0E"/>
    <w:rsid w:val="00A85F8E"/>
    <w:rsid w:val="00A9125C"/>
    <w:rsid w:val="00AA367B"/>
    <w:rsid w:val="00AB6193"/>
    <w:rsid w:val="00AD09E1"/>
    <w:rsid w:val="00AD6026"/>
    <w:rsid w:val="00AF4CBB"/>
    <w:rsid w:val="00B0304D"/>
    <w:rsid w:val="00B039AF"/>
    <w:rsid w:val="00B0769A"/>
    <w:rsid w:val="00B12057"/>
    <w:rsid w:val="00B14E2B"/>
    <w:rsid w:val="00B25A7B"/>
    <w:rsid w:val="00B3002B"/>
    <w:rsid w:val="00B34429"/>
    <w:rsid w:val="00B42812"/>
    <w:rsid w:val="00B43956"/>
    <w:rsid w:val="00B44DA5"/>
    <w:rsid w:val="00B5005E"/>
    <w:rsid w:val="00B50E49"/>
    <w:rsid w:val="00B50E83"/>
    <w:rsid w:val="00B54E19"/>
    <w:rsid w:val="00B55429"/>
    <w:rsid w:val="00B573A8"/>
    <w:rsid w:val="00B67314"/>
    <w:rsid w:val="00B73128"/>
    <w:rsid w:val="00B75FE9"/>
    <w:rsid w:val="00B80839"/>
    <w:rsid w:val="00B81350"/>
    <w:rsid w:val="00B826CC"/>
    <w:rsid w:val="00B831BA"/>
    <w:rsid w:val="00B8431B"/>
    <w:rsid w:val="00B8519E"/>
    <w:rsid w:val="00B87668"/>
    <w:rsid w:val="00B94E05"/>
    <w:rsid w:val="00BA11E7"/>
    <w:rsid w:val="00BA6BF2"/>
    <w:rsid w:val="00BA6C9F"/>
    <w:rsid w:val="00BB44E7"/>
    <w:rsid w:val="00BC0389"/>
    <w:rsid w:val="00BC6AFD"/>
    <w:rsid w:val="00BD06EE"/>
    <w:rsid w:val="00BD78D4"/>
    <w:rsid w:val="00BE02B3"/>
    <w:rsid w:val="00BE18EC"/>
    <w:rsid w:val="00BE3488"/>
    <w:rsid w:val="00BF125A"/>
    <w:rsid w:val="00BF13B2"/>
    <w:rsid w:val="00BF17DC"/>
    <w:rsid w:val="00BF2232"/>
    <w:rsid w:val="00C01C10"/>
    <w:rsid w:val="00C033AD"/>
    <w:rsid w:val="00C2508C"/>
    <w:rsid w:val="00C25CD7"/>
    <w:rsid w:val="00C307A4"/>
    <w:rsid w:val="00C34C62"/>
    <w:rsid w:val="00C36457"/>
    <w:rsid w:val="00C40C63"/>
    <w:rsid w:val="00C420D3"/>
    <w:rsid w:val="00C45B1E"/>
    <w:rsid w:val="00C5231C"/>
    <w:rsid w:val="00C55546"/>
    <w:rsid w:val="00C66814"/>
    <w:rsid w:val="00C67CE5"/>
    <w:rsid w:val="00C71D62"/>
    <w:rsid w:val="00C77770"/>
    <w:rsid w:val="00C85027"/>
    <w:rsid w:val="00C96204"/>
    <w:rsid w:val="00C9720C"/>
    <w:rsid w:val="00CA3DE2"/>
    <w:rsid w:val="00CA4427"/>
    <w:rsid w:val="00CB2D64"/>
    <w:rsid w:val="00CC4580"/>
    <w:rsid w:val="00CC621A"/>
    <w:rsid w:val="00CE5F93"/>
    <w:rsid w:val="00CF1120"/>
    <w:rsid w:val="00D008A0"/>
    <w:rsid w:val="00D0393E"/>
    <w:rsid w:val="00D1222C"/>
    <w:rsid w:val="00D13166"/>
    <w:rsid w:val="00D14031"/>
    <w:rsid w:val="00D149F0"/>
    <w:rsid w:val="00D20596"/>
    <w:rsid w:val="00D32123"/>
    <w:rsid w:val="00D35F1E"/>
    <w:rsid w:val="00D444CA"/>
    <w:rsid w:val="00D44F7D"/>
    <w:rsid w:val="00D47141"/>
    <w:rsid w:val="00D4715A"/>
    <w:rsid w:val="00D54358"/>
    <w:rsid w:val="00D5738C"/>
    <w:rsid w:val="00D622C6"/>
    <w:rsid w:val="00D62814"/>
    <w:rsid w:val="00D62E53"/>
    <w:rsid w:val="00D71472"/>
    <w:rsid w:val="00D773DD"/>
    <w:rsid w:val="00D80495"/>
    <w:rsid w:val="00D8087A"/>
    <w:rsid w:val="00D8229A"/>
    <w:rsid w:val="00D83540"/>
    <w:rsid w:val="00D85196"/>
    <w:rsid w:val="00D8598C"/>
    <w:rsid w:val="00D951C3"/>
    <w:rsid w:val="00DA28E2"/>
    <w:rsid w:val="00DA7342"/>
    <w:rsid w:val="00DB6528"/>
    <w:rsid w:val="00DC64C3"/>
    <w:rsid w:val="00DE7613"/>
    <w:rsid w:val="00E14E67"/>
    <w:rsid w:val="00E327E7"/>
    <w:rsid w:val="00E34F4E"/>
    <w:rsid w:val="00E46D98"/>
    <w:rsid w:val="00E50620"/>
    <w:rsid w:val="00E53213"/>
    <w:rsid w:val="00E64EA3"/>
    <w:rsid w:val="00E8340A"/>
    <w:rsid w:val="00E83D0D"/>
    <w:rsid w:val="00E86CC6"/>
    <w:rsid w:val="00E90CA2"/>
    <w:rsid w:val="00E96764"/>
    <w:rsid w:val="00EA2C67"/>
    <w:rsid w:val="00EA2D3A"/>
    <w:rsid w:val="00EA49EC"/>
    <w:rsid w:val="00EA5CE2"/>
    <w:rsid w:val="00EA5F89"/>
    <w:rsid w:val="00EB0D2A"/>
    <w:rsid w:val="00EB4897"/>
    <w:rsid w:val="00EB6931"/>
    <w:rsid w:val="00EC2A1B"/>
    <w:rsid w:val="00ED66D1"/>
    <w:rsid w:val="00EE71E9"/>
    <w:rsid w:val="00F06201"/>
    <w:rsid w:val="00F10DF0"/>
    <w:rsid w:val="00F14CE5"/>
    <w:rsid w:val="00F20A63"/>
    <w:rsid w:val="00F2275D"/>
    <w:rsid w:val="00F247EF"/>
    <w:rsid w:val="00F2596D"/>
    <w:rsid w:val="00F36042"/>
    <w:rsid w:val="00F37B4D"/>
    <w:rsid w:val="00F469B9"/>
    <w:rsid w:val="00F51D7B"/>
    <w:rsid w:val="00F561C1"/>
    <w:rsid w:val="00F6416C"/>
    <w:rsid w:val="00F72BC7"/>
    <w:rsid w:val="00F80A93"/>
    <w:rsid w:val="00F81589"/>
    <w:rsid w:val="00F850C6"/>
    <w:rsid w:val="00F8577C"/>
    <w:rsid w:val="00F90D12"/>
    <w:rsid w:val="00FA017D"/>
    <w:rsid w:val="00FA70E8"/>
    <w:rsid w:val="00FB02EE"/>
    <w:rsid w:val="00FB03AD"/>
    <w:rsid w:val="00FB2DAA"/>
    <w:rsid w:val="00FC4AC4"/>
    <w:rsid w:val="00FC4B4E"/>
    <w:rsid w:val="00FC4E3F"/>
    <w:rsid w:val="00FC67B9"/>
    <w:rsid w:val="00FD0DDE"/>
    <w:rsid w:val="00FF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DF9CD"/>
  <w14:defaultImageDpi w14:val="0"/>
  <w15:docId w15:val="{2584D3F7-E5E5-41C4-AB4A-BAE0753D5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2F6C5A"/>
    <w:rPr>
      <w:rFonts w:ascii="Antiqua" w:hAnsi="Antiqua"/>
      <w:b/>
      <w:smallCaps/>
      <w:sz w:val="28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locked/>
    <w:rsid w:val="002F6C5A"/>
    <w:rPr>
      <w:rFonts w:ascii="Antiqua" w:hAnsi="Antiqua"/>
      <w:b/>
      <w:sz w:val="26"/>
      <w:lang w:val="x-none"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F469B9"/>
    <w:rPr>
      <w:rFonts w:ascii="Antiqua" w:hAnsi="Antiqua"/>
      <w:b/>
      <w:i/>
      <w:sz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locked/>
    <w:rsid w:val="002F6C5A"/>
    <w:rPr>
      <w:rFonts w:ascii="Antiqua" w:hAnsi="Antiqua"/>
      <w:sz w:val="26"/>
      <w:lang w:val="x-none" w:eastAsia="ru-RU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a5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11">
    <w:name w:val="Підпис1"/>
    <w:basedOn w:val="a"/>
    <w:uiPriority w:val="9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styleId="af">
    <w:name w:val="Normal (Web)"/>
    <w:basedOn w:val="a"/>
    <w:uiPriority w:val="99"/>
    <w:unhideWhenUsed/>
    <w:rsid w:val="00BB44E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table" w:styleId="af0">
    <w:name w:val="Table Grid"/>
    <w:basedOn w:val="a1"/>
    <w:uiPriority w:val="39"/>
    <w:rsid w:val="00303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rsid w:val="006A4B32"/>
    <w:rPr>
      <w:rFonts w:ascii="Segoe UI" w:hAnsi="Segoe UI" w:cs="Segoe UI"/>
      <w:sz w:val="18"/>
      <w:szCs w:val="18"/>
    </w:rPr>
  </w:style>
  <w:style w:type="character" w:customStyle="1" w:styleId="af2">
    <w:name w:val="Текст у виносці Знак"/>
    <w:basedOn w:val="a0"/>
    <w:link w:val="af1"/>
    <w:uiPriority w:val="99"/>
    <w:locked/>
    <w:rsid w:val="006A4B32"/>
    <w:rPr>
      <w:rFonts w:ascii="Segoe UI" w:hAnsi="Segoe UI"/>
      <w:sz w:val="18"/>
      <w:lang w:val="x-none" w:eastAsia="ru-RU"/>
    </w:rPr>
  </w:style>
  <w:style w:type="character" w:styleId="af3">
    <w:name w:val="annotation reference"/>
    <w:basedOn w:val="a0"/>
    <w:uiPriority w:val="99"/>
    <w:rsid w:val="00C36457"/>
    <w:rPr>
      <w:sz w:val="16"/>
    </w:rPr>
  </w:style>
  <w:style w:type="paragraph" w:styleId="af4">
    <w:name w:val="annotation text"/>
    <w:basedOn w:val="a"/>
    <w:link w:val="af5"/>
    <w:uiPriority w:val="99"/>
    <w:rsid w:val="00C36457"/>
    <w:rPr>
      <w:sz w:val="20"/>
    </w:rPr>
  </w:style>
  <w:style w:type="character" w:customStyle="1" w:styleId="af5">
    <w:name w:val="Текст примітки Знак"/>
    <w:basedOn w:val="a0"/>
    <w:link w:val="af4"/>
    <w:uiPriority w:val="99"/>
    <w:locked/>
    <w:rsid w:val="00C36457"/>
    <w:rPr>
      <w:rFonts w:ascii="Antiqua" w:hAnsi="Antiqua"/>
      <w:lang w:val="x-none" w:eastAsia="ru-RU"/>
    </w:rPr>
  </w:style>
  <w:style w:type="paragraph" w:styleId="af6">
    <w:name w:val="annotation subject"/>
    <w:basedOn w:val="af4"/>
    <w:next w:val="af4"/>
    <w:link w:val="af7"/>
    <w:uiPriority w:val="99"/>
    <w:rsid w:val="00C36457"/>
    <w:rPr>
      <w:b/>
      <w:bCs/>
    </w:rPr>
  </w:style>
  <w:style w:type="character" w:customStyle="1" w:styleId="af7">
    <w:name w:val="Тема примітки Знак"/>
    <w:basedOn w:val="af5"/>
    <w:link w:val="af6"/>
    <w:uiPriority w:val="99"/>
    <w:locked/>
    <w:rsid w:val="00C36457"/>
    <w:rPr>
      <w:rFonts w:ascii="Antiqua" w:hAnsi="Antiqua"/>
      <w:b/>
      <w:lang w:val="x-none" w:eastAsia="ru-RU"/>
    </w:rPr>
  </w:style>
  <w:style w:type="character" w:styleId="af8">
    <w:name w:val="Strong"/>
    <w:basedOn w:val="a0"/>
    <w:uiPriority w:val="22"/>
    <w:qFormat/>
    <w:rsid w:val="00C25CD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11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3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11328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1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1132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11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13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011326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011328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0113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113286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01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11328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11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113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13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113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0113288">
                                  <w:marLeft w:val="0"/>
                                  <w:marRight w:val="0"/>
                                  <w:marTop w:val="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0113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0113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BD4C77-3D79-4977-9796-3E74AAA50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1289</Words>
  <Characters>736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£</vt:lpstr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Копитко Тетяна Василівна</cp:lastModifiedBy>
  <cp:revision>4</cp:revision>
  <cp:lastPrinted>2002-04-19T12:13:00Z</cp:lastPrinted>
  <dcterms:created xsi:type="dcterms:W3CDTF">2023-06-09T07:24:00Z</dcterms:created>
  <dcterms:modified xsi:type="dcterms:W3CDTF">2023-06-09T07:24:00Z</dcterms:modified>
</cp:coreProperties>
</file>