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6049" w:rsidRDefault="00D36049" w:rsidP="00D36049">
      <w:pPr>
        <w:keepNext/>
        <w:keepLines/>
        <w:spacing w:before="240" w:after="240"/>
        <w:ind w:left="2693"/>
        <w:jc w:val="center"/>
        <w:rPr>
          <w:rFonts w:ascii="Times New Roman" w:hAnsi="Times New Roman"/>
          <w:color w:val="000000"/>
          <w:sz w:val="28"/>
          <w:szCs w:val="28"/>
          <w:lang w:eastAsia="uk-UA"/>
        </w:rPr>
      </w:pPr>
      <w:r>
        <w:rPr>
          <w:rFonts w:ascii="Times New Roman" w:hAnsi="Times New Roman"/>
          <w:sz w:val="28"/>
          <w:szCs w:val="28"/>
        </w:rPr>
        <w:t>“Додаток 8</w:t>
      </w:r>
      <w:r>
        <w:rPr>
          <w:rFonts w:ascii="Times New Roman" w:hAnsi="Times New Roman"/>
          <w:sz w:val="28"/>
          <w:szCs w:val="28"/>
        </w:rPr>
        <w:br/>
        <w:t>до Порядку розгляду скарги щодо рішення про відмову в реєстрації податкової накладної/ розрахунку коригування в Єдиному реєстрі податкових накладних, про неврахування таблиці даних платника податку на додану вартість, про відповідність платника податку на додану вартість критеріям ризиковості платника податку</w:t>
      </w:r>
    </w:p>
    <w:p w:rsidR="00D36049" w:rsidRDefault="00D36049" w:rsidP="00D36049">
      <w:pPr>
        <w:keepNext/>
        <w:keepLines/>
        <w:spacing w:before="240" w:after="240"/>
        <w:jc w:val="center"/>
        <w:rPr>
          <w:rFonts w:ascii="Times New Roman" w:hAnsi="Times New Roman"/>
          <w:sz w:val="28"/>
        </w:rPr>
      </w:pPr>
      <w:r>
        <w:rPr>
          <w:rFonts w:ascii="Times New Roman" w:hAnsi="Times New Roman"/>
          <w:sz w:val="28"/>
        </w:rPr>
        <w:t>ПОВІДОМЛЕННЯ</w:t>
      </w:r>
      <w:r>
        <w:rPr>
          <w:rFonts w:ascii="Times New Roman" w:hAnsi="Times New Roman"/>
          <w:sz w:val="28"/>
        </w:rPr>
        <w:br/>
        <w:t xml:space="preserve">щодо участі платника податку в режимі </w:t>
      </w:r>
      <w:proofErr w:type="spellStart"/>
      <w:r>
        <w:rPr>
          <w:rFonts w:ascii="Times New Roman" w:hAnsi="Times New Roman"/>
          <w:sz w:val="28"/>
        </w:rPr>
        <w:t>відеоконференції</w:t>
      </w:r>
      <w:proofErr w:type="spellEnd"/>
      <w:r>
        <w:rPr>
          <w:rFonts w:ascii="Times New Roman" w:hAnsi="Times New Roman"/>
          <w:sz w:val="28"/>
        </w:rPr>
        <w:t xml:space="preserve"> у розгляді матеріалів скарги щодо рішення про відмову в реєстрації податкової накладної / розрахунку коригування в Єдиному реєстрі податкових накладних, про неврахування таблиці даних платника податку на додану вартість, про відповідність платника податку на додану вартість критеріям ризиковості платника податку </w:t>
      </w:r>
    </w:p>
    <w:p w:rsidR="00D36049" w:rsidRDefault="00D36049" w:rsidP="00D36049">
      <w:pPr>
        <w:spacing w:before="100" w:beforeAutospacing="1" w:after="100" w:afterAutospacing="1"/>
        <w:jc w:val="center"/>
        <w:outlineLvl w:val="2"/>
        <w:rPr>
          <w:rFonts w:ascii="Times New Roman" w:hAnsi="Times New Roman"/>
          <w:color w:val="000000"/>
          <w:sz w:val="28"/>
          <w:szCs w:val="24"/>
          <w:lang w:eastAsia="x-none"/>
        </w:rPr>
      </w:pPr>
      <w:r>
        <w:rPr>
          <w:rFonts w:ascii="Times New Roman" w:hAnsi="Times New Roman"/>
          <w:color w:val="000000"/>
          <w:sz w:val="28"/>
          <w:szCs w:val="24"/>
          <w:lang w:eastAsia="x-none"/>
        </w:rPr>
        <w:t>від ___ ____________ 20__ р.   №_______</w:t>
      </w:r>
    </w:p>
    <w:p w:rsidR="00D36049" w:rsidRDefault="006F277D" w:rsidP="00D36049">
      <w:pPr>
        <w:jc w:val="right"/>
        <w:rPr>
          <w:rFonts w:ascii="Times New Roman" w:hAnsi="Times New Roman"/>
          <w:color w:val="000000"/>
          <w:sz w:val="28"/>
          <w:szCs w:val="24"/>
          <w:lang w:eastAsia="uk-UA"/>
        </w:rPr>
      </w:pPr>
      <w:r>
        <w:rPr>
          <w:noProof/>
          <w:lang w:val="ru-RU"/>
        </w:rPr>
        <mc:AlternateContent>
          <mc:Choice Requires="wps">
            <w:drawing>
              <wp:anchor distT="0" distB="0" distL="114300" distR="114300" simplePos="0" relativeHeight="251657728" behindDoc="0" locked="0" layoutInCell="1" allowOverlap="1">
                <wp:simplePos x="0" y="0"/>
                <wp:positionH relativeFrom="column">
                  <wp:posOffset>4784725</wp:posOffset>
                </wp:positionH>
                <wp:positionV relativeFrom="paragraph">
                  <wp:posOffset>27940</wp:posOffset>
                </wp:positionV>
                <wp:extent cx="160655" cy="146050"/>
                <wp:effectExtent l="0" t="0" r="0" b="6350"/>
                <wp:wrapNone/>
                <wp:docPr id="1"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655" cy="146050"/>
                        </a:xfrm>
                        <a:prstGeom prst="rect">
                          <a:avLst/>
                        </a:prstGeom>
                        <a:solidFill>
                          <a:srgbClr val="FFFFFF"/>
                        </a:solidFill>
                        <a:ln w="31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84DEEF" id="Rectangle 28" o:spid="_x0000_s1026" style="position:absolute;margin-left:376.75pt;margin-top:2.2pt;width:12.65pt;height:1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" strokeweight=".25pt"/>
            </w:pict>
          </mc:Fallback>
        </mc:AlternateContent>
      </w:r>
      <w:r w:rsidR="00D36049">
        <w:rPr>
          <w:rFonts w:ascii="Times New Roman" w:hAnsi="Times New Roman"/>
          <w:color w:val="000000"/>
          <w:sz w:val="28"/>
          <w:szCs w:val="24"/>
          <w:lang w:eastAsia="uk-UA"/>
        </w:rPr>
        <w:t>повторно</w:t>
      </w:r>
    </w:p>
    <w:p w:rsidR="00D36049" w:rsidRDefault="00D36049" w:rsidP="00D36049">
      <w:pPr>
        <w:jc w:val="center"/>
        <w:rPr>
          <w:rFonts w:ascii="Times New Roman" w:hAnsi="Times New Roman"/>
          <w:color w:val="000000"/>
          <w:sz w:val="28"/>
          <w:szCs w:val="24"/>
          <w:lang w:eastAsia="uk-UA"/>
        </w:rPr>
      </w:pPr>
    </w:p>
    <w:p w:rsidR="00D36049" w:rsidRDefault="00D36049" w:rsidP="00D36049">
      <w:pPr>
        <w:jc w:val="center"/>
        <w:rPr>
          <w:rFonts w:ascii="Times New Roman" w:hAnsi="Times New Roman"/>
          <w:color w:val="000000"/>
          <w:sz w:val="28"/>
          <w:szCs w:val="24"/>
          <w:lang w:eastAsia="uk-UA"/>
        </w:rPr>
      </w:pPr>
      <w:r>
        <w:rPr>
          <w:rFonts w:ascii="Times New Roman" w:hAnsi="Times New Roman"/>
          <w:color w:val="000000"/>
          <w:sz w:val="28"/>
          <w:szCs w:val="24"/>
          <w:lang w:eastAsia="uk-UA"/>
        </w:rPr>
        <w:t>Дані щодо платника податку</w:t>
      </w:r>
    </w:p>
    <w:p w:rsidR="00D36049" w:rsidRDefault="00D36049" w:rsidP="00D36049">
      <w:pPr>
        <w:jc w:val="center"/>
        <w:rPr>
          <w:rFonts w:ascii="Times New Roman" w:hAnsi="Times New Roman"/>
          <w:color w:val="000000"/>
          <w:sz w:val="28"/>
          <w:szCs w:val="24"/>
          <w:lang w:eastAsia="uk-UA"/>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9"/>
        <w:gridCol w:w="1241"/>
      </w:tblGrid>
      <w:tr w:rsidR="00D36049" w:rsidTr="00D36049">
        <w:tc>
          <w:tcPr>
            <w:tcW w:w="7939" w:type="dxa"/>
            <w:tcBorders>
              <w:top w:val="single" w:sz="4" w:space="0" w:color="auto"/>
              <w:left w:val="single" w:sz="4" w:space="0" w:color="auto"/>
              <w:bottom w:val="single" w:sz="4" w:space="0" w:color="auto"/>
              <w:right w:val="single" w:sz="4" w:space="0" w:color="auto"/>
            </w:tcBorders>
            <w:hideMark/>
          </w:tcPr>
          <w:p w:rsidR="00D36049" w:rsidRDefault="00D36049">
            <w:pPr>
              <w:spacing w:before="60" w:afterLines="60" w:after="144"/>
              <w:jc w:val="both"/>
              <w:rPr>
                <w:rFonts w:ascii="Times New Roman" w:hAnsi="Times New Roman"/>
                <w:color w:val="000000"/>
                <w:sz w:val="28"/>
                <w:szCs w:val="24"/>
                <w:lang w:eastAsia="uk-UA"/>
              </w:rPr>
            </w:pPr>
            <w:r>
              <w:rPr>
                <w:rFonts w:ascii="Times New Roman" w:hAnsi="Times New Roman"/>
                <w:color w:val="000000"/>
                <w:sz w:val="28"/>
                <w:szCs w:val="24"/>
                <w:lang w:eastAsia="uk-UA"/>
              </w:rPr>
              <w:t>Податковий номер або серія (за наявності) та номер паспорта*</w:t>
            </w:r>
          </w:p>
        </w:tc>
        <w:tc>
          <w:tcPr>
            <w:tcW w:w="1241" w:type="dxa"/>
            <w:tcBorders>
              <w:top w:val="single" w:sz="4" w:space="0" w:color="auto"/>
              <w:left w:val="single" w:sz="4" w:space="0" w:color="auto"/>
              <w:bottom w:val="single" w:sz="4" w:space="0" w:color="auto"/>
              <w:right w:val="single" w:sz="4" w:space="0" w:color="auto"/>
            </w:tcBorders>
          </w:tcPr>
          <w:p w:rsidR="00D36049" w:rsidRDefault="00D36049">
            <w:pPr>
              <w:spacing w:before="60" w:afterLines="60" w:after="144"/>
              <w:jc w:val="center"/>
              <w:rPr>
                <w:rFonts w:ascii="Times New Roman" w:hAnsi="Times New Roman"/>
                <w:color w:val="000000"/>
                <w:sz w:val="28"/>
                <w:szCs w:val="24"/>
                <w:lang w:eastAsia="uk-UA"/>
              </w:rPr>
            </w:pPr>
          </w:p>
        </w:tc>
      </w:tr>
      <w:tr w:rsidR="00D36049" w:rsidTr="00D36049">
        <w:tc>
          <w:tcPr>
            <w:tcW w:w="7939" w:type="dxa"/>
            <w:tcBorders>
              <w:top w:val="single" w:sz="4" w:space="0" w:color="auto"/>
              <w:left w:val="single" w:sz="4" w:space="0" w:color="auto"/>
              <w:bottom w:val="single" w:sz="4" w:space="0" w:color="auto"/>
              <w:right w:val="single" w:sz="4" w:space="0" w:color="auto"/>
            </w:tcBorders>
            <w:hideMark/>
          </w:tcPr>
          <w:p w:rsidR="00D36049" w:rsidRDefault="00D36049">
            <w:pPr>
              <w:spacing w:before="60" w:afterLines="60" w:after="144"/>
              <w:rPr>
                <w:rFonts w:ascii="Times New Roman" w:hAnsi="Times New Roman"/>
                <w:color w:val="000000"/>
                <w:sz w:val="28"/>
                <w:szCs w:val="24"/>
                <w:lang w:eastAsia="uk-UA"/>
              </w:rPr>
            </w:pPr>
            <w:r>
              <w:rPr>
                <w:rFonts w:ascii="Times New Roman" w:hAnsi="Times New Roman"/>
                <w:color w:val="000000"/>
                <w:sz w:val="28"/>
                <w:szCs w:val="24"/>
                <w:lang w:eastAsia="uk-UA"/>
              </w:rPr>
              <w:t xml:space="preserve">Найменування юридичної особи та представництва нерезидента; </w:t>
            </w:r>
            <w:r>
              <w:rPr>
                <w:rFonts w:ascii="Times New Roman" w:hAnsi="Times New Roman"/>
                <w:sz w:val="28"/>
                <w:szCs w:val="28"/>
                <w:lang w:eastAsia="uk-UA"/>
              </w:rPr>
              <w:t>прізвище, власне ім’я, по батькові (за наявності)</w:t>
            </w:r>
            <w:r>
              <w:rPr>
                <w:rFonts w:ascii="Times New Roman" w:hAnsi="Times New Roman"/>
                <w:b/>
                <w:sz w:val="28"/>
                <w:szCs w:val="28"/>
                <w:lang w:eastAsia="uk-UA"/>
              </w:rPr>
              <w:t xml:space="preserve"> </w:t>
            </w:r>
            <w:r>
              <w:rPr>
                <w:rFonts w:ascii="Times New Roman" w:hAnsi="Times New Roman"/>
                <w:color w:val="000000"/>
                <w:sz w:val="28"/>
                <w:szCs w:val="24"/>
                <w:lang w:eastAsia="uk-UA"/>
              </w:rPr>
              <w:t>фізичної особи — підприємця; найменування, дата укладення та номер договору про спільну діяльність та управління майном</w:t>
            </w:r>
          </w:p>
        </w:tc>
        <w:tc>
          <w:tcPr>
            <w:tcW w:w="1241" w:type="dxa"/>
            <w:tcBorders>
              <w:top w:val="single" w:sz="4" w:space="0" w:color="auto"/>
              <w:left w:val="single" w:sz="4" w:space="0" w:color="auto"/>
              <w:bottom w:val="single" w:sz="4" w:space="0" w:color="auto"/>
              <w:right w:val="single" w:sz="4" w:space="0" w:color="auto"/>
            </w:tcBorders>
          </w:tcPr>
          <w:p w:rsidR="00D36049" w:rsidRDefault="00D36049">
            <w:pPr>
              <w:spacing w:before="60" w:afterLines="60" w:after="144"/>
              <w:jc w:val="center"/>
              <w:rPr>
                <w:rFonts w:ascii="Times New Roman" w:hAnsi="Times New Roman"/>
                <w:color w:val="000000"/>
                <w:sz w:val="28"/>
                <w:szCs w:val="24"/>
                <w:lang w:eastAsia="uk-UA"/>
              </w:rPr>
            </w:pPr>
          </w:p>
        </w:tc>
      </w:tr>
    </w:tbl>
    <w:p w:rsidR="00D36049" w:rsidRDefault="00D36049" w:rsidP="00D36049">
      <w:pPr>
        <w:spacing w:before="120"/>
        <w:ind w:firstLine="567"/>
        <w:jc w:val="both"/>
        <w:rPr>
          <w:rFonts w:ascii="Times New Roman" w:hAnsi="Times New Roman"/>
          <w:color w:val="000000"/>
          <w:sz w:val="28"/>
          <w:szCs w:val="24"/>
          <w:lang w:eastAsia="uk-UA"/>
        </w:rPr>
      </w:pPr>
      <w:r>
        <w:rPr>
          <w:rFonts w:ascii="Times New Roman" w:hAnsi="Times New Roman"/>
          <w:color w:val="000000"/>
          <w:sz w:val="28"/>
          <w:szCs w:val="24"/>
          <w:lang w:eastAsia="uk-UA"/>
        </w:rPr>
        <w:t>Відповідно до пункту 10</w:t>
      </w:r>
      <w:r>
        <w:rPr>
          <w:rFonts w:ascii="Times New Roman" w:hAnsi="Times New Roman"/>
          <w:color w:val="000000"/>
          <w:sz w:val="28"/>
          <w:szCs w:val="24"/>
          <w:vertAlign w:val="superscript"/>
          <w:lang w:eastAsia="uk-UA"/>
        </w:rPr>
        <w:t>1</w:t>
      </w:r>
      <w:r>
        <w:rPr>
          <w:rFonts w:ascii="Times New Roman" w:hAnsi="Times New Roman"/>
          <w:color w:val="000000"/>
          <w:sz w:val="28"/>
          <w:szCs w:val="24"/>
          <w:lang w:eastAsia="uk-UA"/>
        </w:rPr>
        <w:t xml:space="preserve"> Порядку розгляду скарги щодо рішення про відмову в реєстрації податкової накладної/розрахунку коригування в Єдиному реєстрі податкових накладних, про неврахування таблиці даних платника податку на додану вартість, про відповідність платника податку на додану вартість критеріям ризиковості платника податку, затвердженого постановою Кабінету Міністрів України від 11 грудня</w:t>
      </w:r>
      <w:r>
        <w:rPr>
          <w:rFonts w:ascii="Times New Roman" w:hAnsi="Times New Roman"/>
          <w:color w:val="000000"/>
          <w:sz w:val="28"/>
          <w:szCs w:val="24"/>
          <w:lang w:eastAsia="uk-UA"/>
        </w:rPr>
        <w:br/>
        <w:t xml:space="preserve">2019 р. № 1165, участь платника податку у розгляді скарги здійснюється через надання усних пояснень у режимі </w:t>
      </w:r>
      <w:proofErr w:type="spellStart"/>
      <w:r>
        <w:rPr>
          <w:rFonts w:ascii="Times New Roman" w:hAnsi="Times New Roman"/>
          <w:color w:val="000000"/>
          <w:sz w:val="28"/>
          <w:szCs w:val="24"/>
          <w:lang w:eastAsia="uk-UA"/>
        </w:rPr>
        <w:t>відеоконференції</w:t>
      </w:r>
      <w:proofErr w:type="spellEnd"/>
      <w:r>
        <w:rPr>
          <w:rFonts w:ascii="Times New Roman" w:hAnsi="Times New Roman"/>
          <w:color w:val="000000"/>
          <w:sz w:val="28"/>
          <w:szCs w:val="24"/>
          <w:lang w:eastAsia="uk-UA"/>
        </w:rPr>
        <w:t>.</w:t>
      </w:r>
    </w:p>
    <w:p w:rsidR="00D36049" w:rsidRDefault="00D36049" w:rsidP="00D36049">
      <w:pPr>
        <w:spacing w:before="120"/>
        <w:ind w:firstLine="567"/>
        <w:jc w:val="both"/>
        <w:rPr>
          <w:rFonts w:ascii="Times New Roman" w:hAnsi="Times New Roman"/>
          <w:color w:val="000000"/>
          <w:sz w:val="28"/>
          <w:szCs w:val="24"/>
          <w:lang w:eastAsia="uk-UA"/>
        </w:rPr>
      </w:pPr>
      <w:r>
        <w:rPr>
          <w:rFonts w:ascii="Times New Roman" w:hAnsi="Times New Roman"/>
          <w:color w:val="000000"/>
          <w:sz w:val="28"/>
          <w:szCs w:val="24"/>
          <w:lang w:eastAsia="uk-UA"/>
        </w:rPr>
        <w:t xml:space="preserve">Платнику податку бути готовим до підключення до </w:t>
      </w:r>
      <w:proofErr w:type="spellStart"/>
      <w:r>
        <w:rPr>
          <w:rFonts w:ascii="Times New Roman" w:hAnsi="Times New Roman"/>
          <w:color w:val="000000"/>
          <w:sz w:val="28"/>
          <w:szCs w:val="24"/>
          <w:lang w:eastAsia="uk-UA"/>
        </w:rPr>
        <w:t>відеоконференції</w:t>
      </w:r>
      <w:proofErr w:type="spellEnd"/>
      <w:r>
        <w:rPr>
          <w:rFonts w:ascii="Times New Roman" w:hAnsi="Times New Roman"/>
          <w:color w:val="000000"/>
          <w:sz w:val="28"/>
          <w:szCs w:val="24"/>
          <w:lang w:eastAsia="uk-UA"/>
        </w:rPr>
        <w:t xml:space="preserve"> __.__.20__ р. з __ год. __ хв. за посиланням:</w:t>
      </w:r>
    </w:p>
    <w:p w:rsidR="00D36049" w:rsidRDefault="00D36049" w:rsidP="00D36049">
      <w:pPr>
        <w:tabs>
          <w:tab w:val="left" w:pos="9071"/>
        </w:tabs>
        <w:spacing w:before="120"/>
        <w:jc w:val="both"/>
        <w:rPr>
          <w:rFonts w:ascii="Times New Roman" w:hAnsi="Times New Roman"/>
          <w:color w:val="000000"/>
          <w:sz w:val="28"/>
          <w:szCs w:val="24"/>
          <w:u w:val="single"/>
          <w:lang w:eastAsia="uk-UA"/>
        </w:rPr>
      </w:pPr>
      <w:r>
        <w:rPr>
          <w:rFonts w:ascii="Times New Roman" w:hAnsi="Times New Roman"/>
          <w:color w:val="000000"/>
          <w:sz w:val="28"/>
          <w:szCs w:val="24"/>
          <w:u w:val="single"/>
          <w:lang w:eastAsia="uk-UA"/>
        </w:rPr>
        <w:tab/>
      </w:r>
    </w:p>
    <w:p w:rsidR="00D36049" w:rsidRDefault="00D36049" w:rsidP="00D36049">
      <w:pPr>
        <w:tabs>
          <w:tab w:val="left" w:pos="9071"/>
        </w:tabs>
        <w:spacing w:before="120"/>
        <w:jc w:val="both"/>
        <w:rPr>
          <w:rFonts w:ascii="Times New Roman" w:hAnsi="Times New Roman"/>
          <w:color w:val="000000"/>
          <w:sz w:val="28"/>
          <w:szCs w:val="24"/>
          <w:u w:val="single"/>
          <w:lang w:eastAsia="uk-UA"/>
        </w:rPr>
      </w:pPr>
      <w:r>
        <w:rPr>
          <w:rFonts w:ascii="Times New Roman" w:hAnsi="Times New Roman"/>
          <w:color w:val="000000"/>
          <w:sz w:val="28"/>
          <w:szCs w:val="24"/>
          <w:u w:val="single"/>
          <w:lang w:eastAsia="uk-UA"/>
        </w:rPr>
        <w:tab/>
      </w:r>
    </w:p>
    <w:p w:rsidR="00D36049" w:rsidRDefault="00D36049" w:rsidP="00D36049">
      <w:pPr>
        <w:spacing w:before="120"/>
        <w:ind w:firstLine="567"/>
        <w:jc w:val="both"/>
        <w:rPr>
          <w:rFonts w:ascii="Times New Roman" w:hAnsi="Times New Roman"/>
          <w:color w:val="000000"/>
          <w:sz w:val="28"/>
          <w:szCs w:val="24"/>
          <w:lang w:eastAsia="uk-UA"/>
        </w:rPr>
      </w:pPr>
      <w:r>
        <w:rPr>
          <w:rFonts w:ascii="Times New Roman" w:hAnsi="Times New Roman"/>
          <w:color w:val="000000"/>
          <w:sz w:val="28"/>
          <w:szCs w:val="24"/>
          <w:lang w:eastAsia="uk-UA"/>
        </w:rPr>
        <w:lastRenderedPageBreak/>
        <w:t xml:space="preserve">Під час підключення до режиму </w:t>
      </w:r>
      <w:proofErr w:type="spellStart"/>
      <w:r>
        <w:rPr>
          <w:rFonts w:ascii="Times New Roman" w:hAnsi="Times New Roman"/>
          <w:color w:val="000000"/>
          <w:sz w:val="28"/>
          <w:szCs w:val="24"/>
          <w:lang w:eastAsia="uk-UA"/>
        </w:rPr>
        <w:t>відеоконференції</w:t>
      </w:r>
      <w:proofErr w:type="spellEnd"/>
      <w:r>
        <w:rPr>
          <w:rFonts w:ascii="Times New Roman" w:hAnsi="Times New Roman"/>
          <w:color w:val="000000"/>
          <w:sz w:val="28"/>
          <w:szCs w:val="24"/>
          <w:lang w:eastAsia="uk-UA"/>
        </w:rPr>
        <w:t xml:space="preserve"> ім’я користувача повинне містити виключно податковий номер або серію (за наявності) та номер паспорта платника податку*, </w:t>
      </w:r>
      <w:r>
        <w:rPr>
          <w:rFonts w:ascii="Times New Roman" w:hAnsi="Times New Roman"/>
          <w:sz w:val="28"/>
          <w:szCs w:val="28"/>
        </w:rPr>
        <w:t>найменування платника податку — юридичної особи, прізвище, власне ім’я, по батькові (за наявності) фізичної особи — підприємця</w:t>
      </w:r>
      <w:r>
        <w:rPr>
          <w:rFonts w:ascii="Times New Roman" w:hAnsi="Times New Roman"/>
          <w:color w:val="000000"/>
          <w:sz w:val="28"/>
          <w:szCs w:val="24"/>
          <w:lang w:eastAsia="uk-UA"/>
        </w:rPr>
        <w:t>.</w:t>
      </w:r>
      <w:r>
        <w:rPr>
          <w:rFonts w:ascii="Times New Roman" w:hAnsi="Times New Roman"/>
          <w:color w:val="000000"/>
          <w:sz w:val="24"/>
          <w:szCs w:val="24"/>
          <w:lang w:eastAsia="uk-UA"/>
        </w:rPr>
        <w:t xml:space="preserve"> </w:t>
      </w:r>
      <w:r>
        <w:rPr>
          <w:rFonts w:ascii="Times New Roman" w:hAnsi="Times New Roman"/>
          <w:color w:val="000000"/>
          <w:sz w:val="28"/>
          <w:szCs w:val="24"/>
          <w:lang w:eastAsia="uk-UA"/>
        </w:rPr>
        <w:t>Не допускається підключення декількох користувачів з однаковими іменами.</w:t>
      </w:r>
    </w:p>
    <w:p w:rsidR="00D36049" w:rsidRDefault="00D36049" w:rsidP="00D36049">
      <w:pPr>
        <w:spacing w:before="120"/>
        <w:ind w:firstLine="567"/>
        <w:jc w:val="both"/>
        <w:rPr>
          <w:rFonts w:ascii="Times New Roman" w:hAnsi="Times New Roman"/>
          <w:color w:val="000000"/>
          <w:sz w:val="28"/>
          <w:szCs w:val="24"/>
          <w:lang w:eastAsia="uk-UA"/>
        </w:rPr>
      </w:pPr>
      <w:r>
        <w:rPr>
          <w:rFonts w:ascii="Times New Roman" w:hAnsi="Times New Roman"/>
          <w:color w:val="000000"/>
          <w:sz w:val="28"/>
          <w:szCs w:val="24"/>
          <w:lang w:eastAsia="uk-UA"/>
        </w:rPr>
        <w:t>Скарги платників податку, які виявили бажання взяти участь у розгляді скарги, розглядаються без їх участі у разі, коли:</w:t>
      </w:r>
    </w:p>
    <w:p w:rsidR="00D36049" w:rsidRDefault="00D36049" w:rsidP="00D36049">
      <w:pPr>
        <w:spacing w:before="120"/>
        <w:ind w:firstLine="567"/>
        <w:jc w:val="both"/>
        <w:rPr>
          <w:rFonts w:ascii="Times New Roman" w:hAnsi="Times New Roman"/>
          <w:color w:val="000000"/>
          <w:sz w:val="28"/>
          <w:szCs w:val="24"/>
          <w:lang w:eastAsia="uk-UA"/>
        </w:rPr>
      </w:pPr>
      <w:r>
        <w:rPr>
          <w:rFonts w:ascii="Times New Roman" w:hAnsi="Times New Roman"/>
          <w:color w:val="000000"/>
          <w:sz w:val="28"/>
          <w:szCs w:val="24"/>
          <w:lang w:eastAsia="uk-UA"/>
        </w:rPr>
        <w:t xml:space="preserve">платник податку (його представник), якому надіслано повідомлення, не забезпечив підключення до </w:t>
      </w:r>
      <w:proofErr w:type="spellStart"/>
      <w:r>
        <w:rPr>
          <w:rFonts w:ascii="Times New Roman" w:hAnsi="Times New Roman"/>
          <w:color w:val="000000"/>
          <w:sz w:val="28"/>
          <w:szCs w:val="24"/>
          <w:lang w:eastAsia="uk-UA"/>
        </w:rPr>
        <w:t>відеоконференції</w:t>
      </w:r>
      <w:proofErr w:type="spellEnd"/>
      <w:r>
        <w:rPr>
          <w:rFonts w:ascii="Times New Roman" w:hAnsi="Times New Roman"/>
          <w:color w:val="000000"/>
          <w:sz w:val="28"/>
          <w:szCs w:val="24"/>
          <w:lang w:eastAsia="uk-UA"/>
        </w:rPr>
        <w:t xml:space="preserve"> у визначені в повідомленні дату та час;</w:t>
      </w:r>
    </w:p>
    <w:p w:rsidR="00D36049" w:rsidRDefault="00D36049" w:rsidP="00D36049">
      <w:pPr>
        <w:spacing w:before="120"/>
        <w:ind w:firstLine="567"/>
        <w:jc w:val="both"/>
        <w:rPr>
          <w:rFonts w:ascii="Times New Roman" w:hAnsi="Times New Roman"/>
          <w:color w:val="000000"/>
          <w:sz w:val="28"/>
          <w:szCs w:val="24"/>
          <w:lang w:eastAsia="uk-UA"/>
        </w:rPr>
      </w:pPr>
      <w:r>
        <w:rPr>
          <w:rFonts w:ascii="Times New Roman" w:hAnsi="Times New Roman"/>
          <w:color w:val="000000"/>
          <w:sz w:val="28"/>
          <w:szCs w:val="24"/>
          <w:lang w:eastAsia="uk-UA"/>
        </w:rPr>
        <w:t>платника податку неможливо ідентифікувати відповідно до визначеного у повідомленні способу ідентифікації.</w:t>
      </w:r>
    </w:p>
    <w:p w:rsidR="00D36049" w:rsidRDefault="00D36049" w:rsidP="00D36049">
      <w:pPr>
        <w:spacing w:before="120"/>
        <w:ind w:firstLine="567"/>
        <w:jc w:val="both"/>
        <w:rPr>
          <w:rFonts w:ascii="Times New Roman" w:hAnsi="Times New Roman"/>
          <w:color w:val="000000"/>
          <w:sz w:val="28"/>
          <w:szCs w:val="24"/>
          <w:lang w:eastAsia="uk-UA"/>
        </w:rPr>
      </w:pPr>
      <w:r>
        <w:rPr>
          <w:rFonts w:ascii="Times New Roman" w:hAnsi="Times New Roman"/>
          <w:color w:val="000000"/>
          <w:sz w:val="28"/>
          <w:szCs w:val="24"/>
          <w:lang w:eastAsia="uk-UA"/>
        </w:rPr>
        <w:t>Онлайн-комунікація щодо скарг:</w:t>
      </w:r>
    </w:p>
    <w:p w:rsidR="00D36049" w:rsidRDefault="00D36049" w:rsidP="00D36049">
      <w:pPr>
        <w:tabs>
          <w:tab w:val="left" w:pos="9071"/>
        </w:tabs>
        <w:spacing w:before="120"/>
        <w:ind w:firstLine="567"/>
        <w:jc w:val="both"/>
        <w:rPr>
          <w:rFonts w:ascii="Times New Roman" w:hAnsi="Times New Roman"/>
          <w:color w:val="000000"/>
          <w:sz w:val="28"/>
          <w:szCs w:val="24"/>
          <w:u w:val="single"/>
          <w:lang w:eastAsia="uk-UA"/>
        </w:rPr>
      </w:pPr>
      <w:r>
        <w:rPr>
          <w:rFonts w:ascii="Times New Roman" w:hAnsi="Times New Roman"/>
          <w:color w:val="000000"/>
          <w:sz w:val="28"/>
          <w:szCs w:val="24"/>
          <w:lang w:eastAsia="uk-UA"/>
        </w:rPr>
        <w:t xml:space="preserve">скарга щодо рішення про відмову в реєстрації податкової накладної/ розрахунку коригування в Єдиному реєстрі податкових накладних від ___ ___________ 20__ р. №____, </w:t>
      </w:r>
      <w:r w:rsidR="00C42101" w:rsidRPr="00C42101">
        <w:rPr>
          <w:rFonts w:ascii="Times New Roman" w:hAnsi="Times New Roman"/>
          <w:color w:val="000000"/>
          <w:sz w:val="28"/>
          <w:szCs w:val="24"/>
          <w:lang w:eastAsia="uk-UA"/>
        </w:rPr>
        <w:t>________________________________________________________________</w:t>
      </w:r>
      <w:r>
        <w:rPr>
          <w:rFonts w:ascii="Times New Roman" w:hAnsi="Times New Roman"/>
          <w:color w:val="000000"/>
          <w:sz w:val="28"/>
          <w:szCs w:val="24"/>
          <w:lang w:eastAsia="uk-UA"/>
        </w:rPr>
        <w:t>;</w:t>
      </w:r>
    </w:p>
    <w:p w:rsidR="00D36049" w:rsidRDefault="00D36049" w:rsidP="00D36049">
      <w:pPr>
        <w:ind w:left="-426"/>
        <w:jc w:val="both"/>
        <w:rPr>
          <w:rFonts w:ascii="Times New Roman" w:hAnsi="Times New Roman"/>
          <w:b/>
          <w:color w:val="000000"/>
          <w:sz w:val="28"/>
          <w:szCs w:val="24"/>
          <w:lang w:eastAsia="uk-UA"/>
        </w:rPr>
      </w:pPr>
    </w:p>
    <w:p w:rsidR="00D36049" w:rsidRDefault="00D36049" w:rsidP="00D36049">
      <w:pPr>
        <w:tabs>
          <w:tab w:val="left" w:pos="9071"/>
        </w:tabs>
        <w:ind w:firstLine="567"/>
        <w:jc w:val="both"/>
        <w:rPr>
          <w:rFonts w:ascii="Times New Roman" w:hAnsi="Times New Roman"/>
          <w:color w:val="000000"/>
          <w:sz w:val="28"/>
          <w:szCs w:val="24"/>
          <w:u w:val="single"/>
          <w:lang w:eastAsia="uk-UA"/>
        </w:rPr>
      </w:pPr>
      <w:r>
        <w:rPr>
          <w:rFonts w:ascii="Times New Roman" w:hAnsi="Times New Roman"/>
          <w:color w:val="000000"/>
          <w:sz w:val="28"/>
          <w:szCs w:val="24"/>
          <w:lang w:eastAsia="uk-UA"/>
        </w:rPr>
        <w:t xml:space="preserve">скарга щодо рішення про неврахування таблиці даних платника податку на додану вартість від ___ ____________ 20__ р. №____, </w:t>
      </w:r>
      <w:r>
        <w:rPr>
          <w:rFonts w:ascii="Times New Roman" w:hAnsi="Times New Roman"/>
          <w:color w:val="000000"/>
          <w:sz w:val="28"/>
          <w:szCs w:val="24"/>
          <w:u w:val="single"/>
          <w:lang w:eastAsia="uk-UA"/>
        </w:rPr>
        <w:tab/>
      </w:r>
    </w:p>
    <w:p w:rsidR="00D36049" w:rsidRDefault="00C42101" w:rsidP="00D36049">
      <w:pPr>
        <w:tabs>
          <w:tab w:val="left" w:pos="9071"/>
        </w:tabs>
        <w:jc w:val="both"/>
        <w:rPr>
          <w:rFonts w:ascii="Times New Roman" w:hAnsi="Times New Roman"/>
          <w:color w:val="000000"/>
          <w:sz w:val="28"/>
          <w:szCs w:val="24"/>
          <w:lang w:eastAsia="uk-UA"/>
        </w:rPr>
      </w:pPr>
      <w:r w:rsidRPr="00C42101">
        <w:rPr>
          <w:rFonts w:ascii="Times New Roman" w:hAnsi="Times New Roman"/>
          <w:color w:val="000000"/>
          <w:sz w:val="28"/>
          <w:szCs w:val="24"/>
          <w:lang w:val="en-US" w:eastAsia="uk-UA"/>
        </w:rPr>
        <w:t>________________________________________________________________</w:t>
      </w:r>
      <w:r w:rsidR="00D36049">
        <w:rPr>
          <w:rFonts w:ascii="Times New Roman" w:hAnsi="Times New Roman"/>
          <w:color w:val="000000"/>
          <w:sz w:val="28"/>
          <w:szCs w:val="24"/>
          <w:lang w:eastAsia="uk-UA"/>
        </w:rPr>
        <w:t>;</w:t>
      </w:r>
    </w:p>
    <w:p w:rsidR="00D36049" w:rsidRDefault="00D36049" w:rsidP="00D36049">
      <w:pPr>
        <w:tabs>
          <w:tab w:val="left" w:pos="9071"/>
        </w:tabs>
        <w:spacing w:before="120"/>
        <w:ind w:firstLine="567"/>
        <w:jc w:val="both"/>
        <w:rPr>
          <w:rFonts w:ascii="Times New Roman" w:hAnsi="Times New Roman"/>
          <w:color w:val="000000"/>
          <w:sz w:val="28"/>
          <w:szCs w:val="24"/>
          <w:u w:val="single"/>
          <w:lang w:eastAsia="uk-UA"/>
        </w:rPr>
      </w:pPr>
      <w:r>
        <w:rPr>
          <w:rFonts w:ascii="Times New Roman" w:hAnsi="Times New Roman"/>
          <w:color w:val="000000"/>
          <w:sz w:val="28"/>
          <w:szCs w:val="24"/>
          <w:lang w:eastAsia="uk-UA"/>
        </w:rPr>
        <w:t>скарга щодо рішення про відповідність платника податку на додану вартість критері</w:t>
      </w:r>
      <w:bookmarkStart w:id="0" w:name="_GoBack"/>
      <w:bookmarkEnd w:id="0"/>
      <w:r>
        <w:rPr>
          <w:rFonts w:ascii="Times New Roman" w:hAnsi="Times New Roman"/>
          <w:color w:val="000000"/>
          <w:sz w:val="28"/>
          <w:szCs w:val="24"/>
          <w:lang w:eastAsia="uk-UA"/>
        </w:rPr>
        <w:t xml:space="preserve">ям ризиковості платника податку від ___ ____________ 20__ р. №____, </w:t>
      </w:r>
      <w:r>
        <w:rPr>
          <w:rFonts w:ascii="Times New Roman" w:hAnsi="Times New Roman"/>
          <w:color w:val="000000"/>
          <w:sz w:val="28"/>
          <w:szCs w:val="24"/>
          <w:u w:val="single"/>
          <w:lang w:eastAsia="uk-UA"/>
        </w:rPr>
        <w:tab/>
      </w:r>
    </w:p>
    <w:p w:rsidR="00D36049" w:rsidRDefault="00C42101" w:rsidP="00D36049">
      <w:pPr>
        <w:tabs>
          <w:tab w:val="left" w:pos="9071"/>
        </w:tabs>
        <w:spacing w:before="120"/>
        <w:jc w:val="both"/>
        <w:rPr>
          <w:rFonts w:ascii="Times New Roman" w:hAnsi="Times New Roman"/>
          <w:color w:val="000000"/>
          <w:sz w:val="28"/>
          <w:szCs w:val="24"/>
          <w:lang w:eastAsia="uk-UA"/>
        </w:rPr>
      </w:pPr>
      <w:r w:rsidRPr="00C42101">
        <w:rPr>
          <w:rFonts w:ascii="Times New Roman" w:hAnsi="Times New Roman"/>
          <w:color w:val="000000"/>
          <w:sz w:val="28"/>
          <w:szCs w:val="24"/>
          <w:lang w:val="en-US" w:eastAsia="uk-UA"/>
        </w:rPr>
        <w:t>________________________________________________________________</w:t>
      </w:r>
      <w:r w:rsidR="00D36049">
        <w:rPr>
          <w:rFonts w:ascii="Times New Roman" w:hAnsi="Times New Roman"/>
          <w:color w:val="000000"/>
          <w:sz w:val="28"/>
          <w:szCs w:val="24"/>
          <w:lang w:eastAsia="uk-UA"/>
        </w:rPr>
        <w:t>;</w:t>
      </w:r>
    </w:p>
    <w:p w:rsidR="00D36049" w:rsidRDefault="00D36049" w:rsidP="00D36049">
      <w:pPr>
        <w:spacing w:before="120"/>
        <w:ind w:firstLine="567"/>
        <w:jc w:val="both"/>
        <w:rPr>
          <w:rFonts w:ascii="Times New Roman" w:hAnsi="Times New Roman"/>
          <w:color w:val="000000"/>
          <w:sz w:val="28"/>
          <w:szCs w:val="24"/>
          <w:lang w:eastAsia="uk-UA"/>
        </w:rPr>
      </w:pPr>
    </w:p>
    <w:tbl>
      <w:tblPr>
        <w:tblW w:w="9344" w:type="dxa"/>
        <w:tblLook w:val="04A0" w:firstRow="1" w:lastRow="0" w:firstColumn="1" w:lastColumn="0" w:noHBand="0" w:noVBand="1"/>
      </w:tblPr>
      <w:tblGrid>
        <w:gridCol w:w="4503"/>
        <w:gridCol w:w="1985"/>
        <w:gridCol w:w="2856"/>
      </w:tblGrid>
      <w:tr w:rsidR="00D36049" w:rsidTr="00D36049">
        <w:tc>
          <w:tcPr>
            <w:tcW w:w="2410" w:type="pct"/>
            <w:hideMark/>
          </w:tcPr>
          <w:p w:rsidR="00D36049" w:rsidRDefault="00D36049">
            <w:pPr>
              <w:spacing w:before="100" w:beforeAutospacing="1" w:after="100" w:afterAutospacing="1"/>
              <w:rPr>
                <w:rFonts w:ascii="Times New Roman" w:hAnsi="Times New Roman"/>
                <w:color w:val="000000"/>
                <w:sz w:val="28"/>
                <w:szCs w:val="24"/>
                <w:lang w:eastAsia="uk-UA"/>
              </w:rPr>
            </w:pPr>
            <w:r>
              <w:rPr>
                <w:rFonts w:ascii="Times New Roman" w:hAnsi="Times New Roman"/>
                <w:color w:val="000000"/>
                <w:sz w:val="28"/>
                <w:szCs w:val="24"/>
                <w:lang w:eastAsia="uk-UA"/>
              </w:rPr>
              <w:t>Голова комісії з питань зупинення</w:t>
            </w:r>
            <w:r>
              <w:rPr>
                <w:rFonts w:ascii="Times New Roman" w:hAnsi="Times New Roman"/>
                <w:color w:val="000000"/>
                <w:sz w:val="28"/>
                <w:szCs w:val="24"/>
                <w:lang w:eastAsia="uk-UA"/>
              </w:rPr>
              <w:br/>
              <w:t>реєстрації податкової накладної/</w:t>
            </w:r>
            <w:r>
              <w:rPr>
                <w:rFonts w:ascii="Times New Roman" w:hAnsi="Times New Roman"/>
                <w:color w:val="000000"/>
                <w:sz w:val="28"/>
                <w:szCs w:val="24"/>
                <w:lang w:eastAsia="uk-UA"/>
              </w:rPr>
              <w:br/>
              <w:t>розрахунку коригування в Єдиному реєстрі податкових накладних</w:t>
            </w:r>
          </w:p>
        </w:tc>
        <w:tc>
          <w:tcPr>
            <w:tcW w:w="1062" w:type="pct"/>
            <w:hideMark/>
          </w:tcPr>
          <w:p w:rsidR="00D36049" w:rsidRDefault="00D36049">
            <w:pPr>
              <w:spacing w:before="100" w:beforeAutospacing="1" w:after="100" w:afterAutospacing="1"/>
              <w:jc w:val="center"/>
              <w:rPr>
                <w:rFonts w:ascii="Times New Roman" w:hAnsi="Times New Roman"/>
                <w:color w:val="000000"/>
                <w:sz w:val="24"/>
                <w:szCs w:val="24"/>
                <w:lang w:eastAsia="uk-UA"/>
              </w:rPr>
            </w:pPr>
            <w:r>
              <w:rPr>
                <w:rFonts w:ascii="Times New Roman" w:hAnsi="Times New Roman"/>
                <w:color w:val="000000"/>
                <w:sz w:val="24"/>
                <w:szCs w:val="24"/>
                <w:lang w:eastAsia="uk-UA"/>
              </w:rPr>
              <w:t> </w:t>
            </w:r>
            <w:r>
              <w:rPr>
                <w:rFonts w:ascii="Times New Roman" w:hAnsi="Times New Roman"/>
                <w:color w:val="000000"/>
                <w:sz w:val="24"/>
                <w:szCs w:val="24"/>
                <w:lang w:eastAsia="uk-UA"/>
              </w:rPr>
              <w:br/>
              <w:t> </w:t>
            </w:r>
            <w:r>
              <w:rPr>
                <w:rFonts w:ascii="Times New Roman" w:hAnsi="Times New Roman"/>
                <w:color w:val="000000"/>
                <w:sz w:val="24"/>
                <w:szCs w:val="24"/>
                <w:lang w:eastAsia="uk-UA"/>
              </w:rPr>
              <w:br/>
              <w:t> </w:t>
            </w:r>
            <w:r>
              <w:rPr>
                <w:rFonts w:ascii="Times New Roman" w:hAnsi="Times New Roman"/>
                <w:color w:val="000000"/>
                <w:sz w:val="24"/>
                <w:szCs w:val="24"/>
                <w:lang w:eastAsia="uk-UA"/>
              </w:rPr>
              <w:br/>
            </w:r>
            <w:r>
              <w:rPr>
                <w:rFonts w:ascii="Times New Roman" w:hAnsi="Times New Roman"/>
                <w:b/>
                <w:bCs/>
                <w:color w:val="000000"/>
                <w:sz w:val="24"/>
                <w:szCs w:val="24"/>
                <w:lang w:eastAsia="uk-UA"/>
              </w:rPr>
              <w:t>___________</w:t>
            </w:r>
            <w:r>
              <w:rPr>
                <w:rFonts w:ascii="Times New Roman" w:hAnsi="Times New Roman"/>
                <w:color w:val="000000"/>
                <w:sz w:val="24"/>
                <w:szCs w:val="24"/>
                <w:lang w:eastAsia="uk-UA"/>
              </w:rPr>
              <w:br/>
            </w:r>
            <w:r>
              <w:rPr>
                <w:rFonts w:ascii="Times New Roman" w:hAnsi="Times New Roman"/>
                <w:color w:val="000000"/>
                <w:sz w:val="20"/>
                <w:lang w:eastAsia="uk-UA"/>
              </w:rPr>
              <w:t>(підпис)</w:t>
            </w:r>
          </w:p>
        </w:tc>
        <w:tc>
          <w:tcPr>
            <w:tcW w:w="1528" w:type="pct"/>
            <w:hideMark/>
          </w:tcPr>
          <w:p w:rsidR="00D36049" w:rsidRDefault="00D36049">
            <w:pPr>
              <w:spacing w:before="100" w:beforeAutospacing="1" w:after="100" w:afterAutospacing="1"/>
              <w:jc w:val="center"/>
              <w:rPr>
                <w:rFonts w:ascii="Times New Roman" w:hAnsi="Times New Roman"/>
                <w:color w:val="000000"/>
                <w:sz w:val="24"/>
                <w:szCs w:val="24"/>
                <w:lang w:eastAsia="uk-UA"/>
              </w:rPr>
            </w:pPr>
            <w:r>
              <w:rPr>
                <w:rFonts w:ascii="Times New Roman" w:hAnsi="Times New Roman"/>
                <w:color w:val="000000"/>
                <w:sz w:val="24"/>
                <w:szCs w:val="24"/>
                <w:lang w:eastAsia="uk-UA"/>
              </w:rPr>
              <w:t> </w:t>
            </w:r>
            <w:r>
              <w:rPr>
                <w:rFonts w:ascii="Times New Roman" w:hAnsi="Times New Roman"/>
                <w:color w:val="000000"/>
                <w:sz w:val="24"/>
                <w:szCs w:val="24"/>
                <w:lang w:eastAsia="uk-UA"/>
              </w:rPr>
              <w:br/>
              <w:t> </w:t>
            </w:r>
            <w:r>
              <w:rPr>
                <w:rFonts w:ascii="Times New Roman" w:hAnsi="Times New Roman"/>
                <w:color w:val="000000"/>
                <w:sz w:val="24"/>
                <w:szCs w:val="24"/>
                <w:lang w:eastAsia="uk-UA"/>
              </w:rPr>
              <w:br/>
              <w:t> </w:t>
            </w:r>
            <w:r>
              <w:rPr>
                <w:rFonts w:ascii="Times New Roman" w:hAnsi="Times New Roman"/>
                <w:color w:val="000000"/>
                <w:sz w:val="24"/>
                <w:szCs w:val="24"/>
                <w:lang w:eastAsia="uk-UA"/>
              </w:rPr>
              <w:br/>
            </w:r>
            <w:r>
              <w:rPr>
                <w:rFonts w:ascii="Times New Roman" w:hAnsi="Times New Roman"/>
                <w:b/>
                <w:bCs/>
                <w:color w:val="000000"/>
                <w:sz w:val="24"/>
                <w:szCs w:val="24"/>
                <w:lang w:eastAsia="uk-UA"/>
              </w:rPr>
              <w:t>______________________</w:t>
            </w:r>
            <w:r>
              <w:rPr>
                <w:rFonts w:ascii="Times New Roman" w:hAnsi="Times New Roman"/>
                <w:color w:val="000000"/>
                <w:sz w:val="24"/>
                <w:szCs w:val="24"/>
                <w:lang w:eastAsia="uk-UA"/>
              </w:rPr>
              <w:br/>
            </w:r>
            <w:r>
              <w:rPr>
                <w:rFonts w:ascii="Times New Roman" w:hAnsi="Times New Roman"/>
                <w:color w:val="000000"/>
                <w:sz w:val="20"/>
                <w:lang w:eastAsia="uk-UA"/>
              </w:rPr>
              <w:t>(власне ім’я та прізвище)</w:t>
            </w:r>
          </w:p>
        </w:tc>
      </w:tr>
    </w:tbl>
    <w:p w:rsidR="00D36049" w:rsidRDefault="00D36049" w:rsidP="00D36049">
      <w:pPr>
        <w:spacing w:before="60" w:after="60"/>
        <w:ind w:left="-426"/>
        <w:jc w:val="both"/>
        <w:rPr>
          <w:rFonts w:ascii="Times New Roman" w:hAnsi="Times New Roman"/>
          <w:color w:val="000000"/>
          <w:sz w:val="24"/>
          <w:szCs w:val="24"/>
          <w:lang w:eastAsia="uk-UA"/>
        </w:rPr>
      </w:pPr>
      <w:r>
        <w:rPr>
          <w:rFonts w:ascii="Times New Roman" w:hAnsi="Times New Roman"/>
          <w:color w:val="000000"/>
          <w:sz w:val="24"/>
          <w:szCs w:val="24"/>
          <w:lang w:eastAsia="uk-UA"/>
        </w:rPr>
        <w:t>____________</w:t>
      </w:r>
      <w:r>
        <w:rPr>
          <w:rFonts w:ascii="Times New Roman" w:hAnsi="Times New Roman"/>
          <w:color w:val="000000"/>
          <w:sz w:val="24"/>
          <w:szCs w:val="24"/>
          <w:lang w:eastAsia="uk-UA"/>
        </w:rPr>
        <w:br/>
        <w:t>* Для фізичних осіб, які через свої релігійні переконання відмовилися від прийняття реєстраційного номера облікової картки платника податків, повідомили про це відповідному контролюючому органу і мають відмітку в паспорті про право здійснювати будь-які платежі за серією (за наявності) та номером паспорта.</w:t>
      </w:r>
      <w:r>
        <w:rPr>
          <w:rFonts w:ascii="Times New Roman" w:hAnsi="Times New Roman"/>
          <w:sz w:val="28"/>
          <w:szCs w:val="28"/>
        </w:rPr>
        <w:t>”.</w:t>
      </w:r>
    </w:p>
    <w:sectPr w:rsidR="00D36049" w:rsidSect="000F10AF">
      <w:headerReference w:type="even" r:id="rId7"/>
      <w:headerReference w:type="default" r:id="rId8"/>
      <w:pgSz w:w="11906" w:h="16838" w:code="9"/>
      <w:pgMar w:top="1134" w:right="1134" w:bottom="993" w:left="1701" w:header="567" w:footer="56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3AB6" w:rsidRDefault="00023AB6">
      <w:r>
        <w:separator/>
      </w:r>
    </w:p>
  </w:endnote>
  <w:endnote w:type="continuationSeparator" w:id="0">
    <w:p w:rsidR="00023AB6" w:rsidRDefault="00023A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ntiqua">
    <w:altName w:val="Corbel"/>
    <w:charset w:val="00"/>
    <w:family w:val="swiss"/>
    <w:pitch w:val="variable"/>
    <w:sig w:usb0="00000001" w:usb1="00000000" w:usb2="00000000" w:usb3="00000000" w:csb0="00000005"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3AB6" w:rsidRDefault="00023AB6">
      <w:r>
        <w:separator/>
      </w:r>
    </w:p>
  </w:footnote>
  <w:footnote w:type="continuationSeparator" w:id="0">
    <w:p w:rsidR="00023AB6" w:rsidRDefault="00023A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Default="00525BBB">
    <w:pPr>
      <w:framePr w:wrap="around" w:vAnchor="text" w:hAnchor="margin" w:xAlign="center" w:y="1"/>
    </w:pPr>
    <w:r>
      <w:fldChar w:fldCharType="begin"/>
    </w:r>
    <w:r>
      <w:instrText xml:space="preserve">PAGE  </w:instrText>
    </w:r>
    <w:r>
      <w:fldChar w:fldCharType="separate"/>
    </w:r>
    <w:r>
      <w:rPr>
        <w:noProof/>
      </w:rPr>
      <w:t>1</w:t>
    </w:r>
    <w:r>
      <w:fldChar w:fldCharType="end"/>
    </w:r>
  </w:p>
  <w:p w:rsidR="00525BBB" w:rsidRDefault="00525BBB"/>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Pr="006C5F34" w:rsidRDefault="00525BBB">
    <w:pPr>
      <w:framePr w:wrap="around" w:vAnchor="text" w:hAnchor="margin" w:xAlign="center" w:y="1"/>
      <w:rPr>
        <w:rFonts w:ascii="Times New Roman" w:hAnsi="Times New Roman"/>
        <w:sz w:val="28"/>
        <w:szCs w:val="28"/>
      </w:rPr>
    </w:pPr>
    <w:r w:rsidRPr="006C5F34">
      <w:rPr>
        <w:rFonts w:ascii="Times New Roman" w:hAnsi="Times New Roman"/>
        <w:sz w:val="28"/>
        <w:szCs w:val="28"/>
      </w:rPr>
      <w:fldChar w:fldCharType="begin"/>
    </w:r>
    <w:r w:rsidRPr="006C5F34">
      <w:rPr>
        <w:rFonts w:ascii="Times New Roman" w:hAnsi="Times New Roman"/>
        <w:sz w:val="28"/>
        <w:szCs w:val="28"/>
      </w:rPr>
      <w:instrText xml:space="preserve">PAGE  </w:instrText>
    </w:r>
    <w:r w:rsidRPr="006C5F34">
      <w:rPr>
        <w:rFonts w:ascii="Times New Roman" w:hAnsi="Times New Roman"/>
        <w:sz w:val="28"/>
        <w:szCs w:val="28"/>
      </w:rPr>
      <w:fldChar w:fldCharType="separate"/>
    </w:r>
    <w:r w:rsidR="00C42101">
      <w:rPr>
        <w:rFonts w:ascii="Times New Roman" w:hAnsi="Times New Roman"/>
        <w:noProof/>
        <w:sz w:val="28"/>
        <w:szCs w:val="28"/>
      </w:rPr>
      <w:t>2</w:t>
    </w:r>
    <w:r w:rsidRPr="006C5F34">
      <w:rPr>
        <w:rFonts w:ascii="Times New Roman" w:hAnsi="Times New Roman"/>
        <w:sz w:val="28"/>
        <w:szCs w:val="28"/>
      </w:rPr>
      <w:fldChar w:fldCharType="end"/>
    </w:r>
  </w:p>
  <w:p w:rsidR="00525BBB" w:rsidRDefault="00525BBB"/>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DCAA21DE"/>
    <w:lvl w:ilvl="0" w:tplc="714CEF4C">
      <w:start w:val="1"/>
      <w:numFmt w:val="decimal"/>
      <w:suff w:val="space"/>
      <w:lvlText w:val="%1)"/>
      <w:lvlJc w:val="left"/>
      <w:pPr>
        <w:ind w:left="927" w:hanging="360"/>
      </w:pPr>
    </w:lvl>
    <w:lvl w:ilvl="1" w:tplc="04220019">
      <w:start w:val="1"/>
      <w:numFmt w:val="lowerLetter"/>
      <w:lvlText w:val="%2."/>
      <w:lvlJc w:val="left"/>
      <w:pPr>
        <w:ind w:left="1647" w:hanging="360"/>
      </w:pPr>
    </w:lvl>
    <w:lvl w:ilvl="2" w:tplc="0422001B">
      <w:start w:val="1"/>
      <w:numFmt w:val="lowerRoman"/>
      <w:lvlText w:val="%3."/>
      <w:lvlJc w:val="right"/>
      <w:pPr>
        <w:ind w:left="2367" w:hanging="180"/>
      </w:pPr>
    </w:lvl>
    <w:lvl w:ilvl="3" w:tplc="0422000F">
      <w:start w:val="1"/>
      <w:numFmt w:val="decimal"/>
      <w:lvlText w:val="%4."/>
      <w:lvlJc w:val="left"/>
      <w:pPr>
        <w:ind w:left="3087" w:hanging="360"/>
      </w:pPr>
    </w:lvl>
    <w:lvl w:ilvl="4" w:tplc="04220019">
      <w:start w:val="1"/>
      <w:numFmt w:val="lowerLetter"/>
      <w:lvlText w:val="%5."/>
      <w:lvlJc w:val="left"/>
      <w:pPr>
        <w:ind w:left="3807" w:hanging="360"/>
      </w:pPr>
    </w:lvl>
    <w:lvl w:ilvl="5" w:tplc="0422001B">
      <w:start w:val="1"/>
      <w:numFmt w:val="lowerRoman"/>
      <w:lvlText w:val="%6."/>
      <w:lvlJc w:val="right"/>
      <w:pPr>
        <w:ind w:left="4527" w:hanging="180"/>
      </w:pPr>
    </w:lvl>
    <w:lvl w:ilvl="6" w:tplc="0422000F">
      <w:start w:val="1"/>
      <w:numFmt w:val="decimal"/>
      <w:lvlText w:val="%7."/>
      <w:lvlJc w:val="left"/>
      <w:pPr>
        <w:ind w:left="5247" w:hanging="360"/>
      </w:pPr>
    </w:lvl>
    <w:lvl w:ilvl="7" w:tplc="04220019">
      <w:start w:val="1"/>
      <w:numFmt w:val="lowerLetter"/>
      <w:lvlText w:val="%8."/>
      <w:lvlJc w:val="left"/>
      <w:pPr>
        <w:ind w:left="5967" w:hanging="360"/>
      </w:pPr>
    </w:lvl>
    <w:lvl w:ilvl="8" w:tplc="0422001B">
      <w:start w:val="1"/>
      <w:numFmt w:val="lowerRoman"/>
      <w:lvlText w:val="%9."/>
      <w:lvlJc w:val="right"/>
      <w:pPr>
        <w:ind w:left="668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tepHandle" w:val="262696"/>
  </w:docVars>
  <w:rsids>
    <w:rsidRoot w:val="001A5FC5"/>
    <w:rsid w:val="00023AB6"/>
    <w:rsid w:val="00054A4B"/>
    <w:rsid w:val="000F10AF"/>
    <w:rsid w:val="001364E4"/>
    <w:rsid w:val="001A5FC5"/>
    <w:rsid w:val="001B2BAB"/>
    <w:rsid w:val="001C1310"/>
    <w:rsid w:val="001E22F2"/>
    <w:rsid w:val="001E6D89"/>
    <w:rsid w:val="0020166C"/>
    <w:rsid w:val="00210F96"/>
    <w:rsid w:val="0023353F"/>
    <w:rsid w:val="00270A28"/>
    <w:rsid w:val="0027496A"/>
    <w:rsid w:val="002939F2"/>
    <w:rsid w:val="00295285"/>
    <w:rsid w:val="002B787C"/>
    <w:rsid w:val="002D3DFA"/>
    <w:rsid w:val="00362AE6"/>
    <w:rsid w:val="0036659E"/>
    <w:rsid w:val="003936F2"/>
    <w:rsid w:val="003A6D8E"/>
    <w:rsid w:val="0044095E"/>
    <w:rsid w:val="004A08E6"/>
    <w:rsid w:val="004B22BE"/>
    <w:rsid w:val="004C29EB"/>
    <w:rsid w:val="00507B1B"/>
    <w:rsid w:val="00525BBB"/>
    <w:rsid w:val="005B7C51"/>
    <w:rsid w:val="005D5C5B"/>
    <w:rsid w:val="0063408E"/>
    <w:rsid w:val="00637EC2"/>
    <w:rsid w:val="006A07D4"/>
    <w:rsid w:val="006B6323"/>
    <w:rsid w:val="006C0C63"/>
    <w:rsid w:val="006C5F34"/>
    <w:rsid w:val="006D41DC"/>
    <w:rsid w:val="006E6431"/>
    <w:rsid w:val="006F277D"/>
    <w:rsid w:val="00704620"/>
    <w:rsid w:val="007829C4"/>
    <w:rsid w:val="007D7BAD"/>
    <w:rsid w:val="007F12BC"/>
    <w:rsid w:val="00813211"/>
    <w:rsid w:val="008135A7"/>
    <w:rsid w:val="008333B2"/>
    <w:rsid w:val="008B158E"/>
    <w:rsid w:val="008C5C44"/>
    <w:rsid w:val="009175E2"/>
    <w:rsid w:val="00922E64"/>
    <w:rsid w:val="009E51F4"/>
    <w:rsid w:val="00AE2774"/>
    <w:rsid w:val="00B05EDA"/>
    <w:rsid w:val="00B3523D"/>
    <w:rsid w:val="00B63CC3"/>
    <w:rsid w:val="00B65053"/>
    <w:rsid w:val="00BF00F1"/>
    <w:rsid w:val="00BF5682"/>
    <w:rsid w:val="00C26D63"/>
    <w:rsid w:val="00C42101"/>
    <w:rsid w:val="00C91C2E"/>
    <w:rsid w:val="00D013DF"/>
    <w:rsid w:val="00D13821"/>
    <w:rsid w:val="00D36049"/>
    <w:rsid w:val="00D62814"/>
    <w:rsid w:val="00D85A04"/>
    <w:rsid w:val="00DB4109"/>
    <w:rsid w:val="00DC5286"/>
    <w:rsid w:val="00DC64C3"/>
    <w:rsid w:val="00E14E67"/>
    <w:rsid w:val="00E26506"/>
    <w:rsid w:val="00E861E1"/>
    <w:rsid w:val="00EC08BE"/>
    <w:rsid w:val="00EC0D6E"/>
    <w:rsid w:val="00F03BC6"/>
    <w:rsid w:val="00F30126"/>
    <w:rsid w:val="00F947EF"/>
    <w:rsid w:val="00FB74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67CBD0"/>
  <w15:chartTrackingRefBased/>
  <w15:docId w15:val="{598E4666-2407-409B-885C-7FC5FDBF6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ntiqua" w:hAnsi="Antiqua"/>
      <w:sz w:val="26"/>
      <w:lang w:val="uk-UA"/>
    </w:rPr>
  </w:style>
  <w:style w:type="paragraph" w:styleId="1">
    <w:name w:val="heading 1"/>
    <w:basedOn w:val="a"/>
    <w:next w:val="a"/>
    <w:qFormat/>
    <w:pPr>
      <w:keepNext/>
      <w:spacing w:before="240"/>
      <w:ind w:left="567"/>
      <w:outlineLvl w:val="0"/>
    </w:pPr>
    <w:rPr>
      <w:b/>
      <w:smallCaps/>
      <w:sz w:val="28"/>
    </w:rPr>
  </w:style>
  <w:style w:type="paragraph" w:styleId="2">
    <w:name w:val="heading 2"/>
    <w:basedOn w:val="a"/>
    <w:next w:val="a"/>
    <w:qFormat/>
    <w:pPr>
      <w:keepNext/>
      <w:spacing w:before="120"/>
      <w:ind w:left="567"/>
      <w:outlineLvl w:val="1"/>
    </w:pPr>
    <w:rPr>
      <w:b/>
    </w:rPr>
  </w:style>
  <w:style w:type="paragraph" w:styleId="3">
    <w:name w:val="heading 3"/>
    <w:basedOn w:val="a"/>
    <w:next w:val="a"/>
    <w:link w:val="30"/>
    <w:qFormat/>
    <w:pPr>
      <w:keepNext/>
      <w:spacing w:before="120"/>
      <w:ind w:left="567"/>
      <w:outlineLvl w:val="2"/>
    </w:pPr>
    <w:rPr>
      <w:b/>
      <w:i/>
    </w:rPr>
  </w:style>
  <w:style w:type="paragraph" w:styleId="4">
    <w:name w:val="heading 4"/>
    <w:basedOn w:val="a"/>
    <w:next w:val="a"/>
    <w:qFormat/>
    <w:pPr>
      <w:keepNext/>
      <w:spacing w:before="120"/>
      <w:ind w:left="567"/>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pPr>
  </w:style>
  <w:style w:type="paragraph" w:customStyle="1" w:styleId="a4">
    <w:name w:val="Нормальний текст"/>
    <w:basedOn w:val="a"/>
    <w:pPr>
      <w:spacing w:before="120"/>
      <w:ind w:firstLine="567"/>
    </w:pPr>
  </w:style>
  <w:style w:type="paragraph" w:customStyle="1" w:styleId="a5">
    <w:name w:val="Шапка документу"/>
    <w:basedOn w:val="a"/>
    <w:pPr>
      <w:keepNext/>
      <w:keepLines/>
      <w:spacing w:after="240"/>
      <w:ind w:left="4536"/>
      <w:jc w:val="center"/>
    </w:pPr>
  </w:style>
  <w:style w:type="paragraph" w:styleId="a6">
    <w:name w:val="header"/>
    <w:basedOn w:val="a"/>
    <w:pPr>
      <w:tabs>
        <w:tab w:val="center" w:pos="4153"/>
        <w:tab w:val="right" w:pos="8306"/>
      </w:tabs>
    </w:pPr>
  </w:style>
  <w:style w:type="paragraph" w:customStyle="1" w:styleId="10">
    <w:name w:val="Підпис1"/>
    <w:basedOn w:val="a"/>
    <w:pPr>
      <w:keepLines/>
      <w:tabs>
        <w:tab w:val="center" w:pos="2268"/>
        <w:tab w:val="left" w:pos="6804"/>
      </w:tabs>
      <w:spacing w:before="360"/>
    </w:pPr>
    <w:rPr>
      <w:b/>
      <w:position w:val="-48"/>
    </w:rPr>
  </w:style>
  <w:style w:type="paragraph" w:customStyle="1" w:styleId="a7">
    <w:name w:val="Глава документу"/>
    <w:basedOn w:val="a"/>
    <w:next w:val="a"/>
    <w:pPr>
      <w:keepNext/>
      <w:keepLines/>
      <w:spacing w:before="120" w:after="120"/>
      <w:jc w:val="center"/>
    </w:pPr>
  </w:style>
  <w:style w:type="paragraph" w:customStyle="1" w:styleId="a8">
    <w:name w:val="Герб"/>
    <w:basedOn w:val="a"/>
    <w:pPr>
      <w:keepNext/>
      <w:keepLines/>
      <w:jc w:val="center"/>
    </w:pPr>
    <w:rPr>
      <w:sz w:val="144"/>
      <w:lang w:val="en-US"/>
    </w:rPr>
  </w:style>
  <w:style w:type="paragraph" w:customStyle="1" w:styleId="a9">
    <w:name w:val="Установа"/>
    <w:basedOn w:val="a"/>
    <w:pPr>
      <w:keepNext/>
      <w:keepLines/>
      <w:spacing w:before="120"/>
      <w:jc w:val="center"/>
    </w:pPr>
    <w:rPr>
      <w:b/>
      <w:sz w:val="40"/>
    </w:rPr>
  </w:style>
  <w:style w:type="paragraph" w:customStyle="1" w:styleId="aa">
    <w:name w:val="Вид документа"/>
    <w:basedOn w:val="a9"/>
    <w:next w:val="a"/>
    <w:pPr>
      <w:spacing w:before="360" w:after="240"/>
    </w:pPr>
    <w:rPr>
      <w:spacing w:val="20"/>
      <w:sz w:val="26"/>
    </w:rPr>
  </w:style>
  <w:style w:type="paragraph" w:customStyle="1" w:styleId="ab">
    <w:name w:val="Час та місце"/>
    <w:basedOn w:val="a"/>
    <w:pPr>
      <w:keepNext/>
      <w:keepLines/>
      <w:spacing w:before="120" w:after="240"/>
      <w:jc w:val="center"/>
    </w:pPr>
  </w:style>
  <w:style w:type="paragraph" w:customStyle="1" w:styleId="ac">
    <w:name w:val="Назва документа"/>
    <w:basedOn w:val="a"/>
    <w:next w:val="a4"/>
    <w:pPr>
      <w:keepNext/>
      <w:keepLines/>
      <w:spacing w:before="240" w:after="240"/>
      <w:jc w:val="center"/>
    </w:pPr>
    <w:rPr>
      <w:b/>
    </w:rPr>
  </w:style>
  <w:style w:type="paragraph" w:customStyle="1" w:styleId="NormalText">
    <w:name w:val="Normal Text"/>
    <w:basedOn w:val="a"/>
    <w:pPr>
      <w:ind w:firstLine="567"/>
      <w:jc w:val="both"/>
    </w:pPr>
  </w:style>
  <w:style w:type="paragraph" w:customStyle="1" w:styleId="ShapkaDocumentu">
    <w:name w:val="Shapka Documentu"/>
    <w:basedOn w:val="NormalText"/>
    <w:pPr>
      <w:keepNext/>
      <w:keepLines/>
      <w:spacing w:after="240"/>
      <w:ind w:left="3969" w:firstLine="0"/>
      <w:jc w:val="center"/>
    </w:pPr>
  </w:style>
  <w:style w:type="character" w:customStyle="1" w:styleId="30">
    <w:name w:val="Заголовок 3 Знак"/>
    <w:link w:val="3"/>
    <w:rsid w:val="006C5F34"/>
    <w:rPr>
      <w:rFonts w:ascii="Antiqua" w:hAnsi="Antiqua"/>
      <w:b/>
      <w:i/>
      <w:sz w:val="26"/>
      <w:lang w:val="uk-UA"/>
    </w:rPr>
  </w:style>
  <w:style w:type="table" w:styleId="ad">
    <w:name w:val="Table Grid"/>
    <w:basedOn w:val="a1"/>
    <w:rsid w:val="006C5F34"/>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9209296">
      <w:bodyDiv w:val="1"/>
      <w:marLeft w:val="0"/>
      <w:marRight w:val="0"/>
      <w:marTop w:val="0"/>
      <w:marBottom w:val="0"/>
      <w:divBdr>
        <w:top w:val="none" w:sz="0" w:space="0" w:color="auto"/>
        <w:left w:val="none" w:sz="0" w:space="0" w:color="auto"/>
        <w:bottom w:val="none" w:sz="0" w:space="0" w:color="auto"/>
        <w:right w:val="none" w:sz="0" w:space="0" w:color="auto"/>
      </w:divBdr>
    </w:div>
    <w:div w:id="865020022">
      <w:bodyDiv w:val="1"/>
      <w:marLeft w:val="0"/>
      <w:marRight w:val="0"/>
      <w:marTop w:val="0"/>
      <w:marBottom w:val="0"/>
      <w:divBdr>
        <w:top w:val="none" w:sz="0" w:space="0" w:color="auto"/>
        <w:left w:val="none" w:sz="0" w:space="0" w:color="auto"/>
        <w:bottom w:val="none" w:sz="0" w:space="0" w:color="auto"/>
        <w:right w:val="none" w:sz="0" w:space="0" w:color="auto"/>
      </w:divBdr>
    </w:div>
    <w:div w:id="1116028318">
      <w:bodyDiv w:val="1"/>
      <w:marLeft w:val="0"/>
      <w:marRight w:val="0"/>
      <w:marTop w:val="0"/>
      <w:marBottom w:val="0"/>
      <w:divBdr>
        <w:top w:val="none" w:sz="0" w:space="0" w:color="auto"/>
        <w:left w:val="none" w:sz="0" w:space="0" w:color="auto"/>
        <w:bottom w:val="none" w:sz="0" w:space="0" w:color="auto"/>
        <w:right w:val="none" w:sz="0" w:space="0" w:color="auto"/>
      </w:divBdr>
    </w:div>
    <w:div w:id="1216696437">
      <w:bodyDiv w:val="1"/>
      <w:marLeft w:val="0"/>
      <w:marRight w:val="0"/>
      <w:marTop w:val="0"/>
      <w:marBottom w:val="0"/>
      <w:divBdr>
        <w:top w:val="none" w:sz="0" w:space="0" w:color="auto"/>
        <w:left w:val="none" w:sz="0" w:space="0" w:color="auto"/>
        <w:bottom w:val="none" w:sz="0" w:space="0" w:color="auto"/>
        <w:right w:val="none" w:sz="0" w:space="0" w:color="auto"/>
      </w:divBdr>
    </w:div>
    <w:div w:id="1257208807">
      <w:bodyDiv w:val="1"/>
      <w:marLeft w:val="0"/>
      <w:marRight w:val="0"/>
      <w:marTop w:val="0"/>
      <w:marBottom w:val="0"/>
      <w:divBdr>
        <w:top w:val="none" w:sz="0" w:space="0" w:color="auto"/>
        <w:left w:val="none" w:sz="0" w:space="0" w:color="auto"/>
        <w:bottom w:val="none" w:sz="0" w:space="0" w:color="auto"/>
        <w:right w:val="none" w:sz="0" w:space="0" w:color="auto"/>
      </w:divBdr>
    </w:div>
    <w:div w:id="1273704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548</Words>
  <Characters>3124</Characters>
  <Application>Microsoft Office Word</Application>
  <DocSecurity>0</DocSecurity>
  <Lines>26</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vt:lpstr>
    </vt:vector>
  </TitlesOfParts>
  <Company/>
  <LinksUpToDate>false</LinksUpToDate>
  <CharactersWithSpaces>3665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Пользователь Windows</cp:lastModifiedBy>
  <cp:revision>4</cp:revision>
  <cp:lastPrinted>2002-04-19T12:13:00Z</cp:lastPrinted>
  <dcterms:created xsi:type="dcterms:W3CDTF">2024-06-19T12:28:00Z</dcterms:created>
  <dcterms:modified xsi:type="dcterms:W3CDTF">2024-06-20T14:31:00Z</dcterms:modified>
</cp:coreProperties>
</file>