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A0" w:rsidRPr="007D33C8" w:rsidRDefault="000518A0" w:rsidP="000518A0">
      <w:pPr>
        <w:pStyle w:val="ShapkaDocumentu"/>
        <w:ind w:left="12616"/>
        <w:rPr>
          <w:rFonts w:ascii="Times New Roman" w:hAnsi="Times New Roman"/>
          <w:noProof/>
          <w:sz w:val="28"/>
          <w:szCs w:val="28"/>
          <w:lang w:val="en-AU"/>
        </w:rPr>
      </w:pPr>
      <w:r w:rsidRPr="007D33C8">
        <w:rPr>
          <w:rFonts w:ascii="Times New Roman" w:hAnsi="Times New Roman"/>
          <w:noProof/>
          <w:sz w:val="28"/>
          <w:szCs w:val="28"/>
          <w:lang w:val="en-AU"/>
        </w:rPr>
        <w:t>Додаток 1</w:t>
      </w:r>
      <w:r w:rsidRPr="007D33C8">
        <w:rPr>
          <w:rFonts w:ascii="Times New Roman" w:hAnsi="Times New Roman"/>
          <w:noProof/>
          <w:sz w:val="28"/>
          <w:szCs w:val="28"/>
          <w:lang w:val="en-AU"/>
        </w:rPr>
        <w:br/>
        <w:t>до Порядку</w:t>
      </w:r>
    </w:p>
    <w:p w:rsidR="000518A0" w:rsidRPr="007D33C8" w:rsidRDefault="000518A0" w:rsidP="000518A0">
      <w:pPr>
        <w:pStyle w:val="ac"/>
        <w:rPr>
          <w:rFonts w:ascii="Times New Roman" w:hAnsi="Times New Roman"/>
          <w:b w:val="0"/>
          <w:noProof/>
          <w:sz w:val="28"/>
          <w:szCs w:val="28"/>
          <w:lang w:val="en-AU"/>
        </w:rPr>
      </w:pPr>
      <w:r w:rsidRPr="007D33C8">
        <w:rPr>
          <w:rFonts w:ascii="Times New Roman" w:hAnsi="Times New Roman"/>
          <w:b w:val="0"/>
          <w:noProof/>
          <w:sz w:val="28"/>
          <w:szCs w:val="28"/>
          <w:lang w:val="en-AU"/>
        </w:rPr>
        <w:t xml:space="preserve">ІНФОРМАЦІЯ </w:t>
      </w:r>
      <w:r w:rsidRPr="007D33C8">
        <w:rPr>
          <w:rFonts w:ascii="Times New Roman" w:hAnsi="Times New Roman"/>
          <w:b w:val="0"/>
          <w:noProof/>
          <w:sz w:val="28"/>
          <w:szCs w:val="28"/>
          <w:lang w:val="en-AU"/>
        </w:rPr>
        <w:br/>
        <w:t>про ресурси електронних комунікаційних мереж*</w:t>
      </w:r>
    </w:p>
    <w:p w:rsidR="000518A0" w:rsidRPr="007D33C8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7D33C8">
        <w:rPr>
          <w:rFonts w:ascii="Times New Roman" w:hAnsi="Times New Roman"/>
          <w:noProof/>
          <w:sz w:val="28"/>
          <w:szCs w:val="28"/>
          <w:lang w:val="en-AU"/>
        </w:rPr>
        <w:t xml:space="preserve">1. Постачальник електронних комунікаційних мереж та/або послуг (далі — постачальник) </w:t>
      </w:r>
    </w:p>
    <w:tbl>
      <w:tblPr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7247"/>
      </w:tblGrid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Найменування юридичної особи або прізвище, власне ім’я та по батькові (за наявності) фізичної особи — підприємця; номер, за яким постачальник зареєстрований в Реєстрі постачальників електронних комунікаційних мереж та/або послуг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Організаційно-правова форма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Місцезнаходження юридичної особи, місцезнаходження (адреса місця проживання) фізичної особи — підприємця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Ідентифікаційний код згідно з ЄДРПОУ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Контактний номер телефону (код міста, код мережі)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Електронна адреса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Місцезнаходження (поштова адреса) основного центру управління електронними комунікаційними мережами (далі — центр управління мережами)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Контактний номер телефону основного центру управління мережами (код міста, код мережі)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Електронна адреса основного центру управління мережами</w:t>
            </w:r>
          </w:p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lastRenderedPageBreak/>
              <w:t>Місцезнаходження (поштова адреса) резервного центру управління мережами (за наявності)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Контактний номер телефону резервного центру управління мережами (код міста, код мережі) (за наявності)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7621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Електронна адреса резервного центру управління мережами (за наявності)</w:t>
            </w:r>
          </w:p>
        </w:tc>
        <w:tc>
          <w:tcPr>
            <w:tcW w:w="7247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7D33C8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7D33C8">
        <w:rPr>
          <w:rFonts w:ascii="Times New Roman" w:hAnsi="Times New Roman"/>
          <w:noProof/>
          <w:sz w:val="28"/>
          <w:szCs w:val="28"/>
          <w:lang w:val="en-AU"/>
        </w:rPr>
        <w:t>2. Контактні дані уповноваженої особи, відповідальної за підготовку інформації</w:t>
      </w:r>
    </w:p>
    <w:tbl>
      <w:tblPr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8"/>
        <w:gridCol w:w="8100"/>
      </w:tblGrid>
      <w:tr w:rsidR="000518A0" w:rsidRPr="007D33C8" w:rsidTr="00FE58C5">
        <w:tc>
          <w:tcPr>
            <w:tcW w:w="6768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Посада</w:t>
            </w:r>
          </w:p>
        </w:tc>
        <w:tc>
          <w:tcPr>
            <w:tcW w:w="8100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6768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Прізвище, власне ім’я </w:t>
            </w:r>
          </w:p>
        </w:tc>
        <w:tc>
          <w:tcPr>
            <w:tcW w:w="8100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6768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Контактний номер телефону (код міста, код мережі)</w:t>
            </w:r>
          </w:p>
        </w:tc>
        <w:tc>
          <w:tcPr>
            <w:tcW w:w="8100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c>
          <w:tcPr>
            <w:tcW w:w="6768" w:type="dxa"/>
            <w:shd w:val="clear" w:color="auto" w:fill="auto"/>
            <w:hideMark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Електронна адреса</w:t>
            </w:r>
          </w:p>
        </w:tc>
        <w:tc>
          <w:tcPr>
            <w:tcW w:w="8100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7D33C8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7D33C8">
        <w:rPr>
          <w:rFonts w:ascii="Times New Roman" w:hAnsi="Times New Roman"/>
          <w:noProof/>
          <w:sz w:val="28"/>
          <w:szCs w:val="28"/>
          <w:lang w:val="en-AU"/>
        </w:rPr>
        <w:t>3. Інформація про ресурси електронних комунікаційних мереж</w:t>
      </w:r>
    </w:p>
    <w:tbl>
      <w:tblPr>
        <w:tblW w:w="147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2"/>
        <w:gridCol w:w="2976"/>
        <w:gridCol w:w="4252"/>
        <w:gridCol w:w="2834"/>
        <w:gridCol w:w="1756"/>
      </w:tblGrid>
      <w:tr w:rsidR="000518A0" w:rsidRPr="007D33C8" w:rsidTr="00FE58C5">
        <w:trPr>
          <w:trHeight w:val="20"/>
        </w:trPr>
        <w:tc>
          <w:tcPr>
            <w:tcW w:w="2942" w:type="dxa"/>
            <w:shd w:val="clear" w:color="auto" w:fill="auto"/>
            <w:vAlign w:val="center"/>
            <w:hideMark/>
          </w:tcPr>
          <w:p w:rsidR="000518A0" w:rsidRPr="007D33C8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Точки присутності** постачальника (позначення та функції)***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518A0" w:rsidRPr="007D33C8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Назва точки присутності постачальника </w:t>
            </w: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 xml:space="preserve">(у мережі </w:t>
            </w: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>постачальника)****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518A0" w:rsidRPr="007D33C8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Місцезнаходження точки присутності постачальника, адреса (область, населений пункт, вулиця, будинок)*****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0518A0" w:rsidRPr="007D33C8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Можливість надання послуг*****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0518A0" w:rsidRPr="007D33C8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7D33C8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0518A0" w:rsidRPr="007D33C8" w:rsidTr="00FE58C5">
        <w:trPr>
          <w:trHeight w:val="20"/>
        </w:trPr>
        <w:tc>
          <w:tcPr>
            <w:tcW w:w="294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97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25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34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75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rPr>
          <w:trHeight w:val="20"/>
        </w:trPr>
        <w:tc>
          <w:tcPr>
            <w:tcW w:w="294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97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25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34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75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rPr>
          <w:trHeight w:val="20"/>
        </w:trPr>
        <w:tc>
          <w:tcPr>
            <w:tcW w:w="294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97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25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34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75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rPr>
          <w:trHeight w:val="20"/>
        </w:trPr>
        <w:tc>
          <w:tcPr>
            <w:tcW w:w="294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97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25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34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75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rPr>
          <w:trHeight w:val="20"/>
        </w:trPr>
        <w:tc>
          <w:tcPr>
            <w:tcW w:w="294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97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25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34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75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7D33C8" w:rsidTr="00FE58C5">
        <w:trPr>
          <w:trHeight w:val="20"/>
        </w:trPr>
        <w:tc>
          <w:tcPr>
            <w:tcW w:w="294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97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252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34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756" w:type="dxa"/>
            <w:shd w:val="clear" w:color="auto" w:fill="auto"/>
          </w:tcPr>
          <w:p w:rsidR="000518A0" w:rsidRPr="007D33C8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7D33C8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7D33C8">
        <w:rPr>
          <w:rFonts w:ascii="Times New Roman" w:hAnsi="Times New Roman"/>
          <w:noProof/>
          <w:sz w:val="28"/>
          <w:szCs w:val="28"/>
          <w:lang w:val="en-AU"/>
        </w:rPr>
        <w:lastRenderedPageBreak/>
        <w:t>_________</w:t>
      </w:r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>* Заповнюється постачальниками із зазначенням інформації, яка стосується ресурсів електронних комунікаційних мереж, що використовуються в інтересах управління державою, оповіщення населення, забезпечення потреб національної безпеки, оборони, охорони правопорядку.</w:t>
      </w:r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 xml:space="preserve">** Точка присутності — об’єкт (технічний майданчик), на якому розміщені технічні засоби електронних комунікацій. </w:t>
      </w:r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>*** Зазначаються:</w:t>
      </w:r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>для мереж фіксованого зв’язку — перелік міжнародних центрів комутації, автоматичних міжзонових/міжміських телефонних станцій, опорно-транзитних телефонних станцій, вузлів спеціальних служб;</w:t>
      </w:r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>для мереж мобільного зв’язку — перелік центрів комутації мобільного зв’язку.</w:t>
      </w:r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>**** Наводяться назви об’єктів мережі (внутрішня кодифікація точки присутності), які використовуються в мережі постачальника.</w:t>
      </w:r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>***** Для кожної наведеної точки присутності постачальника зазначається така інформація:</w:t>
      </w:r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>місцезнаходження точки присутності, адреса;</w:t>
      </w:r>
      <w:bookmarkStart w:id="0" w:name="_GoBack"/>
      <w:bookmarkEnd w:id="0"/>
    </w:p>
    <w:p w:rsidR="000518A0" w:rsidRPr="007D33C8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7D33C8">
        <w:rPr>
          <w:rFonts w:ascii="Times New Roman" w:hAnsi="Times New Roman"/>
          <w:noProof/>
          <w:sz w:val="24"/>
          <w:szCs w:val="24"/>
          <w:lang w:val="en-AU"/>
        </w:rPr>
        <w:t>можливість надання послуг (швидкість і тип інтерфейсу).</w:t>
      </w:r>
    </w:p>
    <w:sectPr w:rsidR="000518A0" w:rsidRPr="007D33C8" w:rsidSect="003429A3">
      <w:headerReference w:type="even" r:id="rId7"/>
      <w:headerReference w:type="default" r:id="rId8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C5" w:rsidRDefault="00BD61C5">
      <w:r>
        <w:separator/>
      </w:r>
    </w:p>
  </w:endnote>
  <w:endnote w:type="continuationSeparator" w:id="0">
    <w:p w:rsidR="00BD61C5" w:rsidRDefault="00BD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C5" w:rsidRDefault="00BD61C5">
      <w:r>
        <w:separator/>
      </w:r>
    </w:p>
  </w:footnote>
  <w:footnote w:type="continuationSeparator" w:id="0">
    <w:p w:rsidR="00BD61C5" w:rsidRDefault="00BD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D33C8">
      <w:rPr>
        <w:noProof/>
      </w:rPr>
      <w:t>3</w:t>
    </w:r>
    <w:r>
      <w:fldChar w:fldCharType="end"/>
    </w:r>
  </w:p>
  <w:p w:rsidR="00525BBB" w:rsidRPr="00492F53" w:rsidRDefault="00492F53">
    <w:pPr>
      <w:rPr>
        <w:rFonts w:ascii="Times New Roman" w:hAnsi="Times New Roman"/>
        <w:sz w:val="28"/>
        <w:szCs w:val="28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492F53">
      <w:rPr>
        <w:rFonts w:ascii="Times New Roman" w:hAnsi="Times New Roman"/>
        <w:sz w:val="28"/>
        <w:szCs w:val="28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43B"/>
    <w:multiLevelType w:val="multilevel"/>
    <w:tmpl w:val="7B0AB86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1B0"/>
    <w:rsid w:val="00014FF9"/>
    <w:rsid w:val="000518A0"/>
    <w:rsid w:val="0006046F"/>
    <w:rsid w:val="000673A5"/>
    <w:rsid w:val="00084177"/>
    <w:rsid w:val="000A5572"/>
    <w:rsid w:val="000D394A"/>
    <w:rsid w:val="001A5FC5"/>
    <w:rsid w:val="001D6B4D"/>
    <w:rsid w:val="001F7FA0"/>
    <w:rsid w:val="00210F96"/>
    <w:rsid w:val="00226DA8"/>
    <w:rsid w:val="00266E4F"/>
    <w:rsid w:val="0027239E"/>
    <w:rsid w:val="00292AAD"/>
    <w:rsid w:val="002964D5"/>
    <w:rsid w:val="002E602B"/>
    <w:rsid w:val="003429A3"/>
    <w:rsid w:val="003461C5"/>
    <w:rsid w:val="003506EA"/>
    <w:rsid w:val="003704C1"/>
    <w:rsid w:val="003877FD"/>
    <w:rsid w:val="00395DF3"/>
    <w:rsid w:val="003B1C76"/>
    <w:rsid w:val="003C02AC"/>
    <w:rsid w:val="003D6CF2"/>
    <w:rsid w:val="003D7411"/>
    <w:rsid w:val="00447C84"/>
    <w:rsid w:val="00451073"/>
    <w:rsid w:val="0047588B"/>
    <w:rsid w:val="00492F53"/>
    <w:rsid w:val="0049544D"/>
    <w:rsid w:val="00497F71"/>
    <w:rsid w:val="004A3628"/>
    <w:rsid w:val="004C29EB"/>
    <w:rsid w:val="00506A79"/>
    <w:rsid w:val="00525BBB"/>
    <w:rsid w:val="00546A77"/>
    <w:rsid w:val="005B08EA"/>
    <w:rsid w:val="005C1B2C"/>
    <w:rsid w:val="005E1E7C"/>
    <w:rsid w:val="005F5D3E"/>
    <w:rsid w:val="00625AB6"/>
    <w:rsid w:val="0063408E"/>
    <w:rsid w:val="00667FDC"/>
    <w:rsid w:val="00677E75"/>
    <w:rsid w:val="00704F10"/>
    <w:rsid w:val="007105C9"/>
    <w:rsid w:val="007109F6"/>
    <w:rsid w:val="00717603"/>
    <w:rsid w:val="00723862"/>
    <w:rsid w:val="0074335D"/>
    <w:rsid w:val="0077142D"/>
    <w:rsid w:val="007A4601"/>
    <w:rsid w:val="007D33C8"/>
    <w:rsid w:val="007D7BAD"/>
    <w:rsid w:val="0080388C"/>
    <w:rsid w:val="00813211"/>
    <w:rsid w:val="0083784E"/>
    <w:rsid w:val="008B0B3D"/>
    <w:rsid w:val="008B72C9"/>
    <w:rsid w:val="008E6E26"/>
    <w:rsid w:val="009100AD"/>
    <w:rsid w:val="009175E2"/>
    <w:rsid w:val="009530AF"/>
    <w:rsid w:val="00986CDE"/>
    <w:rsid w:val="009A127A"/>
    <w:rsid w:val="009F3DA0"/>
    <w:rsid w:val="00A32F81"/>
    <w:rsid w:val="00A378A8"/>
    <w:rsid w:val="00A54A84"/>
    <w:rsid w:val="00A71ABC"/>
    <w:rsid w:val="00A94630"/>
    <w:rsid w:val="00B22C12"/>
    <w:rsid w:val="00B370C6"/>
    <w:rsid w:val="00B4501C"/>
    <w:rsid w:val="00B64E3E"/>
    <w:rsid w:val="00B71C90"/>
    <w:rsid w:val="00B75015"/>
    <w:rsid w:val="00B77195"/>
    <w:rsid w:val="00BD61C5"/>
    <w:rsid w:val="00C074FC"/>
    <w:rsid w:val="00C143A0"/>
    <w:rsid w:val="00C706CF"/>
    <w:rsid w:val="00C86FD8"/>
    <w:rsid w:val="00C93B72"/>
    <w:rsid w:val="00D322F3"/>
    <w:rsid w:val="00D4267C"/>
    <w:rsid w:val="00D62814"/>
    <w:rsid w:val="00DA7EE2"/>
    <w:rsid w:val="00DC64C3"/>
    <w:rsid w:val="00E01365"/>
    <w:rsid w:val="00E14E67"/>
    <w:rsid w:val="00E36E1E"/>
    <w:rsid w:val="00E4657D"/>
    <w:rsid w:val="00E57DD5"/>
    <w:rsid w:val="00E77EE5"/>
    <w:rsid w:val="00E96F79"/>
    <w:rsid w:val="00EA3352"/>
    <w:rsid w:val="00EF6DEA"/>
    <w:rsid w:val="00F077FF"/>
    <w:rsid w:val="00F148FE"/>
    <w:rsid w:val="00F40A2E"/>
    <w:rsid w:val="00F443D6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F0DB2"/>
  <w15:chartTrackingRefBased/>
  <w15:docId w15:val="{298FFF7D-7396-4CA0-A7A6-E62DBD06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49544D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4</cp:revision>
  <cp:lastPrinted>2002-04-19T12:13:00Z</cp:lastPrinted>
  <dcterms:created xsi:type="dcterms:W3CDTF">2025-01-28T10:27:00Z</dcterms:created>
  <dcterms:modified xsi:type="dcterms:W3CDTF">2025-01-28T12:09:00Z</dcterms:modified>
</cp:coreProperties>
</file>