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772" w:rsidRPr="00A96772" w:rsidRDefault="00A96772" w:rsidP="00A96772">
      <w:pPr>
        <w:keepNext/>
        <w:keepLines/>
        <w:spacing w:after="240"/>
        <w:ind w:left="10206"/>
        <w:jc w:val="center"/>
        <w:rPr>
          <w:rFonts w:ascii="Times New Roman" w:hAnsi="Times New Roman"/>
          <w:noProof/>
          <w:sz w:val="24"/>
          <w:szCs w:val="24"/>
          <w:lang w:val="az-Cyrl-AZ"/>
        </w:rPr>
      </w:pPr>
      <w:bookmarkStart w:id="0" w:name="_GoBack"/>
      <w:bookmarkEnd w:id="0"/>
      <w:r w:rsidRPr="00A96772">
        <w:rPr>
          <w:rFonts w:ascii="Times New Roman" w:hAnsi="Times New Roman"/>
          <w:noProof/>
          <w:sz w:val="24"/>
          <w:szCs w:val="24"/>
          <w:lang w:val="az-Cyrl-AZ"/>
        </w:rPr>
        <w:t>Додаток 3</w:t>
      </w:r>
      <w:r w:rsidRPr="00A96772">
        <w:rPr>
          <w:rFonts w:ascii="Times New Roman" w:hAnsi="Times New Roman"/>
          <w:noProof/>
          <w:sz w:val="24"/>
          <w:szCs w:val="24"/>
          <w:lang w:val="az-Cyrl-AZ"/>
        </w:rPr>
        <w:br/>
        <w:t>до плану управління ризиками затоплення на окремих територіях у межах району басейну річки Дунай на 2023</w:t>
      </w:r>
      <w:r>
        <w:rPr>
          <w:rFonts w:ascii="Times New Roman" w:hAnsi="Times New Roman"/>
          <w:noProof/>
          <w:sz w:val="24"/>
          <w:szCs w:val="24"/>
          <w:lang w:val="az-Cyrl-AZ"/>
        </w:rPr>
        <w:t>-</w:t>
      </w:r>
      <w:r w:rsidRPr="00A96772">
        <w:rPr>
          <w:rFonts w:ascii="Times New Roman" w:hAnsi="Times New Roman"/>
          <w:noProof/>
          <w:sz w:val="24"/>
          <w:szCs w:val="24"/>
          <w:lang w:val="az-Cyrl-AZ"/>
        </w:rPr>
        <w:t>2030 роки</w:t>
      </w:r>
    </w:p>
    <w:p w:rsidR="00A96772" w:rsidRPr="00A96772" w:rsidRDefault="00A96772" w:rsidP="00A96772">
      <w:pPr>
        <w:keepNext/>
        <w:keepLines/>
        <w:spacing w:before="480" w:after="360"/>
        <w:jc w:val="center"/>
        <w:rPr>
          <w:rFonts w:ascii="Times New Roman" w:hAnsi="Times New Roman"/>
          <w:b/>
          <w:noProof/>
          <w:sz w:val="28"/>
          <w:szCs w:val="28"/>
          <w:lang w:val="az-Cyrl-AZ"/>
        </w:rPr>
      </w:pPr>
      <w:r w:rsidRPr="00A96772">
        <w:rPr>
          <w:rFonts w:ascii="Times New Roman" w:hAnsi="Times New Roman"/>
          <w:b/>
          <w:noProof/>
          <w:sz w:val="28"/>
          <w:szCs w:val="28"/>
          <w:lang w:val="az-Cyrl-AZ"/>
        </w:rPr>
        <w:t xml:space="preserve">ЗАХОДИ, </w:t>
      </w:r>
      <w:r w:rsidRPr="00A96772">
        <w:rPr>
          <w:rFonts w:ascii="Times New Roman" w:hAnsi="Times New Roman"/>
          <w:b/>
          <w:noProof/>
          <w:sz w:val="28"/>
          <w:szCs w:val="28"/>
          <w:lang w:val="az-Cyrl-AZ"/>
        </w:rPr>
        <w:br/>
        <w:t>спрямовані на досягнення цілей управління ризиками затоплень</w:t>
      </w:r>
      <w:r w:rsidRPr="00A96772">
        <w:rPr>
          <w:rFonts w:ascii="Times New Roman" w:hAnsi="Times New Roman"/>
          <w:b/>
          <w:noProof/>
          <w:sz w:val="28"/>
          <w:szCs w:val="28"/>
          <w:lang w:val="az-Cyrl-AZ"/>
        </w:rPr>
        <w:br/>
        <w:t>на окремих територіях у межах району басейну річки Дунай на 2023</w:t>
      </w:r>
      <w:r>
        <w:rPr>
          <w:rFonts w:ascii="Times New Roman" w:hAnsi="Times New Roman"/>
          <w:b/>
          <w:noProof/>
          <w:sz w:val="28"/>
          <w:szCs w:val="28"/>
          <w:lang w:val="az-Cyrl-AZ"/>
        </w:rPr>
        <w:t>-</w:t>
      </w:r>
      <w:r w:rsidRPr="00A96772">
        <w:rPr>
          <w:rFonts w:ascii="Times New Roman" w:hAnsi="Times New Roman"/>
          <w:b/>
          <w:noProof/>
          <w:sz w:val="28"/>
          <w:szCs w:val="28"/>
          <w:lang w:val="az-Cyrl-AZ"/>
        </w:rPr>
        <w:t>2030 роки</w:t>
      </w:r>
    </w:p>
    <w:tbl>
      <w:tblPr>
        <w:tblW w:w="15346" w:type="dxa"/>
        <w:tblInd w:w="-354" w:type="dxa"/>
        <w:tblLayout w:type="fixed"/>
        <w:tblLook w:val="00A0" w:firstRow="1" w:lastRow="0" w:firstColumn="1" w:lastColumn="0" w:noHBand="0" w:noVBand="0"/>
      </w:tblPr>
      <w:tblGrid>
        <w:gridCol w:w="5922"/>
        <w:gridCol w:w="4605"/>
        <w:gridCol w:w="1700"/>
        <w:gridCol w:w="3119"/>
      </w:tblGrid>
      <w:tr w:rsidR="00A96772" w:rsidRPr="00A96772" w:rsidTr="00793325">
        <w:trPr>
          <w:trHeight w:val="20"/>
          <w:tblHeader/>
        </w:trPr>
        <w:tc>
          <w:tcPr>
            <w:tcW w:w="59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Найменування заходу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Відповідальні за виконання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Строк виконання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Індикатор виконання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tcBorders>
              <w:top w:val="single" w:sz="4" w:space="0" w:color="auto"/>
            </w:tcBorders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1. Забезпечення перегляду попередньої оцінки ризиків затоплення</w:t>
            </w:r>
          </w:p>
        </w:tc>
        <w:tc>
          <w:tcPr>
            <w:tcW w:w="4605" w:type="dxa"/>
            <w:tcBorders>
              <w:top w:val="single" w:sz="4" w:space="0" w:color="auto"/>
            </w:tcBorders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ДСНС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Держводагентство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місцеві органи виконавчої влади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Національна академія наук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(за згодою)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листопад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уточнено перелік територій із потенційно значними ризиками затоплення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2. Розроблення та уточнення карт загроз та карт ризиків затоплення для територій з потенційно значними ризиками затоплення у межах району басейну річки Дунай</w:t>
            </w:r>
          </w:p>
        </w:tc>
        <w:tc>
          <w:tcPr>
            <w:tcW w:w="4605" w:type="dxa"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ДСНС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Держгеокадастр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Держводагентство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місцеві органи виконавчої влади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органи місцевого самоврядування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(за згодою)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Національна академія наук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(за згодою) 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листопад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розроблено (уточнено) 564 карти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709C7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3. Оновлення плану управління ризиками затоплення на окремих територіях у межах району басейну річки Дунай на 2031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2036 роки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МВС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Мінрегіон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ДСНС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місцеві органи виконавчої влади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органи місцевого самоврядування (за згодою)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 xml:space="preserve">листопад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забезпечено підготовку та подання на розгляд Кабінету Міністрів України проекту відповідного акта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4. Визначення меж водоохоронних зон, прибережних захисних смуг, пляжних зон та заплав малих річок, зазначення їх у документації із землеустрою, містобудівній документації на місцевому та регіональному рівні, внесення відомостей про відповідні обмеження у використанні земель до Державного земельного кадастру та позначення зазначених меж на місцевості інформаційними знаками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органи місцевого самоврядування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(за згодою)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листопад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забезпечено виконання у повному обсязі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5. Проведення інвентаризації протипаводкової захисної інфраструктури, включаючи геодезичні вимірювання абсолютних відміток висот елементів захисних гідротехнічних споруд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Держводагентство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органи місцевого самоврядування (за згодою)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забезпечено інвентаризацію усіх об’єктів протипаводкової інфраструктури</w:t>
            </w:r>
          </w:p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6. Проведення руслорегулювальних робіт на річці Тиса в смт Солотвино Солотвинської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Закарпатська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7. Забезпечення реконструкції правобережної дамби на річці Тиса в смт Великий Бичків Великобичківської територіальної громади Рахівського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8. Забезпечення будівництва дамби на річці Тиса від м. Тячева Тячівської територіальної громади до с. Бедевля Бедевлянської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грудень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5,1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9. Забезпечення будівництва правобережної дамби від с. Тересва до залізничного моста біля с. Грушево Тересвянської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10. Проведення захисту від затоплення водами річок Тиса і Апшиця у с. Грушево Тересвянської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роботи із захисту населених пунктів протяжністю 2,5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11. Забезпечення будівництва правобережної дамби на річці Тиса у смт Буштино Буштинської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Закарпатська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12. Проведення реконструкції правобережної дамби на річці Тиса від автодорожнього моста на смт Вишково Вишківської територіальної громади Хустського району до смт Буштино Буштинської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13. Забезпечення відбудови правобережної дамби на річці Тиса від м. Хуст Хустської територіальної громади до моста в с. Велятин Вишківської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відбудовано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14. Забезпечення відбудови правобережної дамби на річці Тиса біля с. Сокирниця Хустської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відбудовано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15. Забезпечення будівництва лівобережної дамби на річці Тиса від автодорожнього моста Хуст-Велятино до с. Вишково Вишківської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16. Проведення реконструкції правобережної дамби на річці Тиса біля с. Крива Тересвянської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реконструйовано дамбу на ділянці 2,5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17. Забезпечення будівництва лівобережної дамби на річці Тиса біля с. Крива Тересвянської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18. Проведення реконструкції правобережної дамби на річці Тиса від с. Вилок Вилоцької територіальної громади до м. Виноградово Виноградівської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19. Проведення реконструкції лівобережної дамби на річці Тиса від с. Пийтерфолво Пийтерфолвівської територіальної громади до залізничного моста біля с. Теково Королівської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9,6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20. Проведення реконструкції правобережної дамби на річці Тиса від с. Бадалово до с. Вари Берегівської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реконструйовано дамбу на ділянці протяжністю 9,6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21. Забезпечення будівництва протипаводкового польдеру на річці Тиса на ділянці с. Четфалва 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с. Вари Берегівської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польдер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ємністю 25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22. Забезпечення будівництва протипаводкового польдеру в заплаві р. Тиса в районі смт Вілок Вилоцької територіальної громади та с. Тисабикень Пийтерфолвівської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польдер ємністю 10,9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23. Забезпечення будівництва протипаводкової споруди на річці Чорна Тиса біля с. Чорна Тиса Ясінянської територіальної громади Рахівського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польдер ємністю 7,2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24. Забезпечення будівництва протипаводкової споруди на річці Біла Тиса біля с. Луги Богданської територіальної громади Рахівського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польдер ємністю 8,1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25. Проведення реконструкції лівобережної дамби на річці Шопурка в смт Великий Бичків Великобичківської територіальної громади Рахівського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7,2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26. Проведення реконструкції правобережної дамби на річці Шопурка в смт Великий Бичків Великобичківської територіальної громади Рахівського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8,1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27. Забезпечення будівництва лівобережної дамби на річці Шопурка в с. Кобилецька Поляна Великобичківської територіальної громади Рахівського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28. Проведення регулювання русла річки Тересва в с. Калини Дубівської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A96772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29. Проведення регулювання русла річки Тересва в с. Дубове Дубівської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30. Проведення регулювання русла річки Тересва в с. Красна (ділянка 1) Дубівської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31. Проведення регулювання русла річки Тересва в с. Красна (ділянка 2) Дубівської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32. Проведення регулювання русла річки Тересва в с. Усть-Чорна Усть-Чорнянської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 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33. Забезпечення будівництва лівобережної дамби на річці Тересва в смт Тересва Тересвянської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34. Проведення реконструкції правобережної дамби на річці Тересва в с. Біловарці Бедевлянської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35. Проведення реконструкції правобережної дамби на річці Тересва в  с. Добрянське Вільховецької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36. Проведення реконструкції правобережної дамби на річки Тересва в с. Вільхівці Вільховецької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37. Проведення реконструкції правобережної дамби на річці Тересва в с. Нересниця Нересницької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38. Проведення реконструкції правобережної дамби на річці Тересва в с. Калини Дубівської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39. Забезпечення будівництва лівобережної дамби на річці Тересва в с. Дубове Дубівської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40. Забезпечення будівництва правобережної дамби на річці Тересва в с. Красна Дубівської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41. Забезпечення будівництва правобережної дамби на річці Тересва в с. Усть-Чорна Усть-Чорнянської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42. Проведення руслорегулювальних робіт на річці Мокрянка в с. Руська Мокра Усть-Чорнянської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43. Забезпечення будівництва протипаводкової ємності на річці Мокрянка біля с. Німецька Мокра Усть-Чорнянської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споруду ємністю 8,8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44. Забезпечення будівництва протипаводкової ємності на річці Брустуранка біля с. Лопухів Усть-Чорнянської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споруду ємністю 18,5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45. Проведення руслорегулювальних робіт на річці Лужанка в с. Нересниця Нересницької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 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46. Забезпечення відновлення лівобережної дамби на річці Лужанка в с. Нересниця Нересницької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47. Забезпечення відновлення правобережної дамби на річці Лужанка в с. Нересниця Нересницької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48. Проведення руслорегулювальних робіт на річці Теребля в с. Мерешор Колочавської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49. Проведення руслорегулювальних робіт на річці Теребля в с. Колочава Колочавської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50. Проведення руслорегулювальних робіт на річці Теребля в с. Негровець Колочавської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51. Проведення руслорегулювальних робіт на річці Теребля в с. Синевирська Поляна Синевирської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 xml:space="preserve">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52. Проведення руслорегулювальних робіт на річці Теребля поблизу залізничного моста у смт Буштино Буштинської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53. Проведення руслорегулювальних робіт на річці Теребля поблизу залізничного моста у с. Руське Поле Тячівської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54. Проведення руслорегулювальних робіт на річці Теребля від с. Теребля до с. Дулово Буштинської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55. Проведення руслорегулювальних робіт на річці Теребля в с. Чумальово, с. Кричово Буштинської територіальної громади та с. Драгово Драгівської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56. Проведення руслорегулювальних робіт на річці Теребля в с. Забрідь Драгівської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57. Забезпечення відновлення лівобережної дамби на річці Теребля в с. Колочава Колочавської Колочавської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58. Проведення реконструкції правобережної дамби на річці Теребля біля смт Буштино Буштинської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59. Проведення реконструкції лівобережної дамби річки Теребля біля смт Буштино Буштинської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60. Забезпечення будівництва правобережної дамби на річці Теребля біля с. Вонігове Буштинської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61. Забезпечення будівництва лівобережної дамби на річці Теребля в с. Руське Поле Тячівської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62. Проведення реконструкції правобережної дамби на річці Теребля в с. Теребля Буштинської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63. Забезпечення будівництва правобережної дамби на річці Теребля між с. Теребля і с. Дулово Буштинської територіальної громади Тячівського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64. Забезпечення будівництва правобережної дамби на річці  Теребля біля с. Дулово Буштинської територіальної громади Тячівського району Закарпатської області 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 xml:space="preserve">65. Забезпечення будівництва лівобережної дамби на річці Теребля  в  с. Кричово Буштинської територіальної громади Тячівського району Закарпатської області 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66. Забезпечення відновлення лівобережної дамби на річці Теребля в с. Забрідь Драгівської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67. Забезпечення будівництва правобережної дамби на річці Теребля в с. Драгово Драгівської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68. Проведення руслорегулювальних робіт на річці Ріка в с. Майдан, с. Верхній Бистрий,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с. Голятин Міжгірської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14,5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69. Проведення руслорегулювальних робіт на річці Ріка в м. Хусті Хустської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70. Проведення руслорегулювальних робіт на річці Ріка в с. Нижній Бистрий Горінчівської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71. Проведення реконструкції лівобережної дамби на річці Ріка в смт Міжгір’я Міжгірської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72. Проведення реконструкції лівобережної дамби на річці Ріка в с. Іза Хустської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73. Проведення реконструкції правобережної дамби на річці Ріка біля с. Кошельово Хустської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7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74. Проведення реконструкції лівобережної дамби на річці Ріка біля с. Липча Хустської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6,4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75. Проведення руслорегулювальних робіт на річці Боржава від станції Хмельник до с. Гребля Зарічанської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9,4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76. Проведення руслорегулювальних робіт на річці Боржава від с. Гребля до с. Білки Білківської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10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77. Проведення руслорегулювальних робіт на річці Боржава в с. Бронька Довжанської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78. Проведення реконструкції дамби на річці Боржава біля с. Вільхівка Зарічанської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79. Забезпечення будівництва лівобережної дамби біля с. Вільхівка Зарічанської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80. Проведення реконструкції лівобережної дамби біля с. Лукове Білківської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81. Проведення реконструкції правобережної дамби на річці Боржава у с. Гребля Зарічанської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82. Забезпечення будівництва лівобережної дамби на річці Боржава у с. Довге Довжанської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83. Проведення реконструкції лівобережної дамби на річці Боржава біля с. Шаланки Вилоцької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84. Проведення реконструкції правобережної дамби біля с. Великі Ком’яти Виноградівської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6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85. Проведення реконструкції лівобережної дамби на річці Боржава біля с. Великі Ком’яти Виноградівської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86. Забезпечення будівництва лівобережної дамби на річці Боржава біля с. Боржавське Виноградівської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87. Проведення реконструкції лівобережної дамби на річці Боржава від гирла до с. Бене Берегівської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88. Проведення реконструкції правобережної дамби на річці Боржава від с. Вари до с. Бене Берегівської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89. Проведення реконструкції правобережної дамби на річці Боржава в с. Нижні Ремети Великоберезької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6,8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90. Забезпечення будівництва протипаводкового польдера в заплаві річки Боржава в районі сіл Шаланки та Пушкіне Вилоцької територіальної громади Берегівського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польдер ємністю 25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91. Забезпечення будівництва протипаводкової ємності на річці Боржава біля с. Березники Керецьківської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польдер ємністю 7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92. Проведення руслорегулювальних робіт на річці Іршава від с. Хмельник Кам’янської територіальної громади Берегівського району до с. Заріччя Зарічанської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7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93. Проведення руслорегулювальних робіт на річці Іршава в м. Іршаві Іршавської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94. Забезпечення будівництва протипаводкової ємності на річці Іршава біля с. Загаття Іршавської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споруду ємністю 4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95. Забезпечення будівництва дамби на річці Синявка в с. Ільниця та м. Іршава Іршавської територіальної громади Хустського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96. Проведення регулювання русла річки Синявка в смт Чинадійово Чинадіївської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97. Проведення регулювання русла річки Латориця від ділянки державного кордону до залізничного пункту пропуску в Ужгородському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98. Забезпечення будівництва локальних дамб на річці Латориця в селах Сасівка, Неліпино </w:t>
            </w:r>
            <w:r w:rsidRPr="00A96772">
              <w:rPr>
                <w:rFonts w:ascii="Times New Roman" w:hAnsi="Times New Roman"/>
                <w:noProof/>
                <w:spacing w:val="-4"/>
                <w:sz w:val="24"/>
                <w:szCs w:val="24"/>
                <w:lang w:val="az-Cyrl-AZ"/>
              </w:rPr>
              <w:t xml:space="preserve">Неліпінської територіальної громади, с. Сусково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Полянської територіальної громади та м. Сваляві Свалявської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99. Забезпечення будівництва лівобережної дамби на річці Латориця в с. Пасіка Полянської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100. Проведення реконструкції правобережної дамби на річці Латориця від автодорожнього моста Домбоки-Лучки до автодорожнього моста в м. Мукачево Мукачівської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реконструйовано дамбу на ділянці протяжністю 24,5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101. Проведення реконструкції лівобережної дамби на річці Латориця від с. Чомонин до м. Мукачево Мукачівської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реконструйовано дамбу на ділянці протяжністю 19,5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102. Забезпечення будівництва лівобережної дамби на річці Латориця від смт Кольчино Кольчинської територіальної громади до с. Бистриця Чинадіївської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103. Забезпечення будівництва правобережної дамби на річці Латориця в с. Чинадієво Чинадіївської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104. Проведення реконструкції правобережної дамби на річці Латориця від с. Паладь-Комарівці Сюртівської територіальної громади до автодорожнього моста біля м. Чоп Чопської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12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105. Проведення реконструкції лівобережної дамби на річці Латориця від ділянки державного кордону до автодорожнього моста біля м. Чопа Чопської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5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106. Проведення реконструкції дамби на річці Солотвинка біля с. Руські Комарівці Баранинської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107. Проведення руслорегулювальних робіт на річці Велика Пиня в с. Плоске Полянської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108. Проведення руслорегулювальних робіт на річці Пиня в с. Голубине Полянської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109. Проведення руслорегулювальних робіт на річці Пиня в с. Поляна Полянської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110. Проведення руслорегулювальних робіт на річці Велика Пиня в с. Павлово Полянської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 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111. Проведення руслорегулювальних робіт на річці Визниця у с. Кольчино Кольчинської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5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112. Забезпечення будівництва протипаводкової споруди на річці Визниця біля с. Верхня Визниця Кольчинської територіальної громади Мукачівського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споруду ємністю 6,6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113. Проведення руслорегулювальних робіт на річці Стара від с. Ірлява Середнянської територіальної громади Ужгородського району Закарпатської області до гирла 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6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114. Проведення руслорегулювальних робіт на річці Уж між с. Сіль і с. Кострино Костринської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115. Проведення руслорегулювальних робіт на річці Уж в с. Кострино Костринської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116. Проведення руслорегулювальних робіт на річці Уж в с. Люта Костринської територіальної громади і с. Чорноголова Дубриницько-Малоберезнянської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117. Проведення руслорегулювальних робіт на річці Уж в с. Тур’ї Ремети, с. Туричка, с. Туриця Тур’є-Реметівської територіальної громади Ужгородського району Закарпатської області 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7,8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118. Проведення руслорегулювальних робіт на річці Уж в с. Порошково, с. Тур’я-Пасіка, с. Раково Тур’є-Реметівської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119. Проведення руслорегулювальних робіт на річці Уж біля с. Зарічово Перечинської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120. Проведення руслорегулювальних робіт на річці Уж між с. Ворочово і м. Перечин Перечинської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121. Проведення руслорегулювальних робіт на річці Уж між с. Кам’яниця Оноківської територіальної громади і с. Ворочово Перечинської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122. Проведення руслорегулювальних робіт на річці Уж біля с. Кам’яниця Оноківської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0,9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123. Проведення руслорегулювальних робіт на річці Уж біля с. Оноківці Оноківської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124. Проведення руслорегулювальних робіт на річці Уж в м. Ужгороді Ужгородської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5 кілометрів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125. Проведення руслорегулювальних робіт на річці Уж біля с. Сторожниця Холмківської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126. Проведення руслорегулювальних робіт на річці Уж на ділянці від державного кордону до</w:t>
            </w:r>
            <w:r w:rsidR="00877B06" w:rsidRPr="00877B06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с. Сторожниця Холмківської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127. Проведення реконструкції правобережної дамби річки Уж в с. Дубриничі Дубриницько-Малоберезнянської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128. Забезпечення будівництва правобережної дамби в м. Перечин Перечинської територіальної громади Ужгородського району Закарпатської області 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Закарпатська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129. Забезпечення будівництва правобережної дамби на річці Уж вище залізничної колії в парку Під замком (ділянка 1) у м. Ужгороді Ужгородської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Закарпатська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1,1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130. Забезпечення будівництв</w:t>
            </w:r>
            <w:r w:rsidR="00383EBA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а правобережної дамби на річці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Уж в парку Під замком (ділянка 2) у м. Ужгороді Ужгородської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131. Забезпечення будівництва лівобережної дамби на річці  Уж від с. Сторожниця Холмківської територіальної громади до</w:t>
            </w:r>
            <w:r w:rsidR="00877B06" w:rsidRPr="00877B06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м. Ужгород  Ужгородської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Закарпатська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132. Проведення реконструкції лівобережної дамби на річці  Уж від ділянки державного кордону до с. Сторожниця Холмківської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133. Відновлення водозахисної дамби на річці Тур’я в с. Тур’я Ремета Тур’є-Реметівської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Закарпатська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134. Проведення реконструкції лівобережної дамби на річці Тур’я в с. Раково Тур’є-Реметівської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135. Проведення реконструкції лівобережної дамби на річці Тур’я між с. Тур’я Пасіка і с. Порошково Тур’є-Реметівської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136. Проведення реконструкції правобережної дамби на річці Тур’я між с. Тур’я Пасіка і с. Порошково Тур’є-Реметівської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137. Забезпечення будівництва протипаводкового польдеру на річці Тур’я біля с. Порошково Тур’є-Реметівської територіальної громади Ужгородського району Закарпатської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польдер ємністю 11,2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138. Забезпечення відновлення руйнування мокрого укосу та тіла дамби на річці Прут в с. Перерив Матеївецької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Івано-Франківська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укіс і тіло дамби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139. Забезпечення відновлення дамби та кріплення з великогабаритного каменю на річці Прут в с. Семаківці Городенківської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дамбу та 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1,21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140. Забезпечення відновлення берегоукріплення річки  Прут у с. Княждвір Печеніжинської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0,175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141. Забезпечення відновлення берегоукріплення на річці Прут у с. Сопів Печеніжинської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0,045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142. Забезпечення відновлення берегоукріплення на річці Прут у м. Коломиї Коломийської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143. Забезпечення відновлення берегоукріплення на річці Прут біля НС-2 2-го підйому в м. Коломиї Коломийської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Івано-Франківська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144. Забезпечення відновлення берегоукріплення на річці Прут у с. Іванівці Коломийської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145. Забезпечення відновлення берегоукріплення лівого берега річки Прут у с. Шепарівці Коломийської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0,21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146. Забезпечення відновлення берегоукріплення на річці  Прут в с. Нижній Вербіж Нижньовербізької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берегоукріплення на ділянці протяжністю 0,45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147. Забезпечення відновлення дамби на річці Прут у с. Завалля Снятинської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дамбу на ділянці протяжністю 0,26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148. Забезпечення відновлення кріплення укосу та основи дамби на річці Прут у с. Прутівка Снятинської територіальної громади Коломийського району Івано-Франківської області 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Івано-Франківська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кріплення укосу та основи дамби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149. Забезпечення відновлення берегоукріплення на річці Прут у с. Тулуків Заболотівської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берегоукріплення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150. Забезпечення відновлення берегоукріплення на річці Прут у м. Снятині Снятинської територіальної громади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877B06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151. Забезпечення відновлення берегоукріплення лівого берега річки Прут у</w:t>
            </w:r>
            <w:r w:rsidR="00877B06" w:rsidRPr="00877B06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с. Вовчківці Снятинської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152. Забезпечення відновлення дамби на річці Прут у смт Делятин Делятинської територіальної громади Надвірнянського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153. Забезпечення відновлення берегоукріплення на річці  Прут у смт Делятин Делятинської територіальної громади Надвірнянського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Івано-Франківська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0,365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154. Забезпечення відновлення берегоукріплення правого берега річки  Прут у с. Микуличин Яремчанської територіальної громади Надвірнянського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155. Забезпечення відновлення берегоукріплення лівого берега річки  Лючка в с. Верхній Вербіж Нижньовербізької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0,11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156. Забезпечення відновлення берегоукріплення лівого берега річки  Лючка в с. Мишин Нижньовербізької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0,11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157. Забезпечення відновлення берегоукріплення на річці  Лючка в с. Нижній Вербіж Нижньовербізької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0,05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158. Забезпечення відновлення берегоукріплення річки Лючка в с. Стопчатів Яблунівської територіальної громади Косівського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Івано-Франківська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0,06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159. Забезпечення відновлення берегоукріплення правого берега річки  Сопівка в смт Печеніжин Печеніжинської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0,05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160. Забезпечення відновлення тіла дамби на річці Сопівка у с. Нижній Вербіж Нижньовербізької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тіло дамби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161. Забезпечення відновлення тіла дамби на річці Черемош в с. Рибне Рожнівської територіальної громади Косівського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тіло дамби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0,305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162. Забезпечення відновлення кріплення тіла дамби та габіонів на річці Черемош в с. Княже Золочівської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кріплення дамби та габіонів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0,31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163. Забезпечення відновлення горизонтального кріплення основи та укосу дамби на річці Черемош в с. Драгасимів Снятинської територіальної громади Коломийського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Івано-Франківська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кріплення основи та укосу дамби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164. Забезпечення відновлення берегоукріплення на річці Черемош в с. Кобаки Рожнівської територіальної громади Косівського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0,05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165. Забезпечення відновлення берегоукріплення на річці Черемош в с. Слобідка Кутської територіальної громади Косівського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0,125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166. Забезпечення відновлення берегоукріплення на річці Черемош в смт Кути Кутської територіальної громади Косівського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0,229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167. Забезпечення відновлення берегоукріплення  на річці  Черемош в с. Розтоки (присілок Луги) Кутської територіальної громади Косівського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0,29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168. Забезпечення відновлення берегоукріплення на річці Річка в с. Річка Косівської територіальної громади Косівського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Івано-Франківська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0,197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169. Забезпечення відновлення кріплення та тіла дамби на річці Річка в с. Річка Косівської територіальної громади Косівського району Івано-Франківської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кріплення та тіло дамби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0,49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170. Забезпечення відбудови споруд на шлюзі-регуляторі Громадський в Ізмаїльскому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Одеська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забезпечено відбудову споруд у повному обсязі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171. Забезпечення будівництва та проведення реконструкції берегоукріплення на річці Дунай біля відмітки “97 км”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та реконструйовано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172. Забезпечення будівництва та проведення реконструкції берегоукріплення та захисної дамби острова Кислицький річки Дунай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та реконструйовано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173. Проведення берегоукріплювальних та протиерозійних заходів на водосховищі Ялпуг біля с. Озерне Саф’янівської територіальної громади Ізмаїльського району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берегоукріплення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174. Забезпечення відновлення берегоукріплення на водосховищі Катлабух в с. Багате Саф’янівської територіальної громади Ізмаїльського району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Одеська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0,78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175. Забезпечення відновлення берегоукріплення на водосховищі Катлабух в с. Кислиця Саф’янівської територіальної громади Ізмаїльського району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0,9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176. Забезпечення будівництва та проведення реконструкції берегоукріплення на водосховищі Китай в с. Комишівка Саф’янівської територіальної громади Ізмаїльського району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та реконструйовано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177. Забезпечення відновлення захисної дамби </w:t>
            </w:r>
            <w:r w:rsidRPr="00A96772">
              <w:rPr>
                <w:rFonts w:ascii="Times New Roman" w:hAnsi="Times New Roman"/>
                <w:noProof/>
                <w:spacing w:val="-4"/>
                <w:sz w:val="24"/>
                <w:szCs w:val="24"/>
                <w:lang w:val="az-Cyrl-AZ"/>
              </w:rPr>
              <w:t xml:space="preserve">на ділянці шлюз Скунда </w:t>
            </w:r>
            <w:r>
              <w:rPr>
                <w:rFonts w:ascii="Times New Roman" w:hAnsi="Times New Roman"/>
                <w:noProof/>
                <w:spacing w:val="-4"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pacing w:val="-4"/>
                <w:sz w:val="24"/>
                <w:szCs w:val="24"/>
                <w:lang w:val="az-Cyrl-AZ"/>
              </w:rPr>
              <w:t xml:space="preserve"> шлюз 105-й кілометр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грудень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 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захисну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178. Забезпечення відновлення захисної дамби на ділянці шлюз 105-й кілометр 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шлюз Репида в Ізмаїльскому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захисну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4,63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179. Забезпечення відновлення захисної дамби з боку водосховища Кугурлуй (Кугурлуйська дамба)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захисну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180. Забезпечення відновлення західної частини приканальної дамби Скунда в Ренійському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Одеська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захисну дамбу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181. Забезпечення відновлення захисної дамби с. Матроска 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с. Ларжанка Саф’янівської територіальної громади Ізмаїльського району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захисну дамбу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6,8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182. Проведення розчищення каналу Желявський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русло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3,1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183. Проведення розчищення каналу Скунда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русло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1,88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184. Проведення розчищення каналу на ділянці 105-й кілометр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русло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185. Проведення розчищення каналу Репіда та його барових частин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русло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186. Проведення розчищення каналу Громадський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28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русло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4,67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187. Забезпечення відновлення захисної дамби на ділянці шлюз Прорва 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Пам’ятник на річці Дунай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Держводагентство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захисну дамбу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5,74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188. Забезпечення відновлення західної частини приканальної дамби Скунда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приканальну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189. Забезпечення відновлення приканальної дамби Прорва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приканальну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190. Забезпечення будівництва берегоукріплення захисної дамби шлюз Вікета 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шлюз Орловський з боку водосховища Кагул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191. Забезпечення відновлення захисної дамби на ділянці Пам’ятник 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шлюз Скунда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Одеська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захисну дамбу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4,44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192. Здійснення берегоукріплювальних та протиерозійних заходів на водосховищі Кагул поблизу с. Лиманське Ренійської територіальної громади Ізмаїльського району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1,15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193. Здійснення берегоукріплювальних заходів на річці Дунай на ділянці м. Рені Ренійської територіальної громади 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шлюз Вікета в Ізмаїльському районі Одеської області (ділянка 63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64 милі)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Одеська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194. Здійснення берегоукріплювальних та протиерозійних заходів на водосховищі Ялпуг на ділянці с. Плавні Ренійської територіальної громади Ізмаїльського району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195. Забезпечення відновлення шлюзу-регулятора Вікета із заміною гідромеханічного обладнання на річці Дунай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один шлюз-регулятор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196. Забезпечення відновлення шлюзу-регулятора Орловський із заміною гідромеханічного обладнання на річці Дунай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один шлюз-регулятор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197. Забезпечення відновлення шлюзу-регулятора Прорва із заміною гідромеханічного обладнання на річці Дунай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один шлюз-регулятор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198. Забезпечення відновлення шлюзу-регулятора Лузарса із заміною гідромеханічного обладнання на річці Дунай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відновлено один шлюз-регулятор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199. Забезпечення здійснення заходів з розчищення каналу Вікета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канал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200. Забезпечення здійснення заходів з розчищення каналу Лузарса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канал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201. Забезпечення здійснення заходів з розчищення від мулу каналу Орловський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канал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202. Забезпечення здійснення заходів з розчищення від мулу протоки Руська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канал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4,5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203. Забезпечення здійснення заходів з розчищення від мулу каналу Прорва в Ізмаїльському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розчищено канал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2,9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204. Проведення укріплення дамби 0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6 км Соломонова рукава річки Дунай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Одеська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укріплено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3,8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205. Проведення реконструкції та укріплення дамби біля місцевого пляжу Кілійсько-Маякської дамби в Одеській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та укріплено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206. Проведення капітального ремонту греблі Теплицького ставка № 1 у Болградському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Одеська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відремонтовано греблю на ділянці протяжністю 0,2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207. Проведення капітального ремонту греблі Павлівського ставка № 1 у Болградському районі Одеської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відремонтовано греблю на ділянці протяжністю 0,15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208. Забезпечення будівництва захисної дамби на ділянці річки Прут в межах с. Новий Киселів Мамаївської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Чернівецька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захисну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209. Забезпечення будівництва берегоукріплення на річці Сірет 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с. Йорданешти Карапачівської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210. Забезпечення проведення берегоукріплювальних робіт на річці Сучава в с. Шепіт Селятинської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211. Забезпечення будівництва дамби Маршинці 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Мамалига на річці Прут в Чернівецькому районі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212. Забезпечення будівництва захисної дамби на річці Черемош в с. Мариничі Усть-Путильської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Чернівецька облдержадміністрація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0,95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213. Проведення капітального ремонту дамби на річці Черемош в с. Мілієво Вижницької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відремонтовано захисну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214. Проведення капітального ремонту дамби на річці Черемош в с. Іспас Вижницької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відремонтовано захисну дамбу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215. Забезпечення будівництва дамби на річці Черемош в м. Вашківці Вашківецької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216. Влаштування та проведення реконструкції захисних дамб на річці Сірет в смт Берегомет Берегометської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реконструйовано дамби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217. Забезпечення відновлення берегоукріплення річки  Прут в с. Бояни Боянської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218. Забезпечення відновлення берегоукріплення річки  Прут в смт Лужани Мамаївської 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Чернівецька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219. Забезпечення відновлення берегоукріплення річки  Прут (ділянка № 2) в с. Боянівка Боянської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відновлено берегоукріплення на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 xml:space="preserve">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220. Забезпечення будівництва берегоукріплення на річці Прут в с. Новий Киселів Мамаївської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221. Забезпечення будівництва берегоукріплення річки  Малий Сірет в с. Верхні Петрівці Петровецької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222. Забезпечення будівництва берегоукріплення річки  Малий Сірет в с. Череш Чудейської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223. Забезпечення будівництва берегоукріплення річки  Прут (ділянка № 1) в с. Зелений Гай Новоселівської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224. Забезпечення будівництва берегоукріплення річки  Прут (ділянка № 3) в с. Тарасівці Ванчіковецької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Чернівецька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0,19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225. Забезпечення будівництва берегоукріплення річки  Прут (ділянка № 2) в с. Костичани Ванчіковецької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226. Забезпечення будівництва берегоукріплення річки  Прут (ділянка № 1) в с. Драниця Мамалигівської територіальної громади Дністровського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227. Забезпечення будівництва дамби на річці Черемош в с. Чортория Брусницької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дамбу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 кілометри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228. Забезпечення будівництва дамби № 1 на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річці Прут в с. Оршівці Неполоковецької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229. Забезпечення будівництва берегоукріплення річки  Прут (ділянка № 1) в с. Оршівці Неполоковецької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Чернівецька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230. Забезпечення будівництва дамби № 1 на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річці Прут в с. Неполоківці Неполоковецької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231. Забезпечення будівництва берегоукріплення (ділянка № 3) в с. Мамаївці Мамаївської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232. Забезпечення будівництва берегоукріплення (ділянка № 1) в с. Мамаївці Мамаївської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233. Забезпечення будівництва берегоукріплення (ділянка № 1) в с. Кам’янці Кам’янецької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234. Забезпечення будівництва берегоукріплення (ділянка № 1) в с. Черепківка Глибоцької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0,6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235. Забезпечення будівництва берегоукріплення на річці Сірет (ділянка № 1) в с. Панка Сторожинецької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Чернівецька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236. Забезпечення будівництва дамби на річці Сірет в с. Панка Сторожинецької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0,2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237. Забезпечення будівництва берегоукріплення на річці  Малий Сірет в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с. Нижні Петрівці Петровецької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берегоукріплення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238. Забезпечення будівництва дамби № 23</w:t>
            </w:r>
            <w:r w:rsidR="003C3DCA" w:rsidRPr="003C3DCA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на річці Черемош в м. Вижниця Вижницької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239. Забезпечення будівництва дамби № 17</w:t>
            </w:r>
            <w:r w:rsidR="003C3DCA" w:rsidRPr="003C3DCA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на річці Черемош в с. Іспас Вижницької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 кілометр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240. Забезпечення будівництва дамби № 1 </w:t>
            </w:r>
            <w:r w:rsidR="003C3DCA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на лівому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березі річки Сірет в с. Лопушна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241. Забезпечення будівництва дамби № 2 на правому березі річки Сірет в смт Берегомет Берегометської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Чернівецька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242. Забезпечення будівництва протипаводкової сухої рівнинної споруди на річці Міхідра біля с. Нова Жадова Сторожинецької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споруду ємністю 0,03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243. Забезпечення будівництва протипаводкової сухої рівнинної споруди на річці Малий Сірет біля сіл Верхні та Нижні Петрівці Петровецької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споруду ємністю 19,4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244. Забезпечення будівництва протипаводкової сухої гірської споруди на річці Путила біля с. Сергії Путильської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споруду ємністю 9,2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245. Забезпечення будівництва протипаводкової сухої гірської споруди на річці Сірет вище с. Лекечі Берегометської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споруду ємністю 7,8 млн. куб. метрів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246. Забезпечення будівництва протипаводкових водосховищ № 1 та № 4 на водотоці Шубранець в м. Чернівцях Чернівецької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Чернівецька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два водосховища ємністю 0,4 та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0,36 млн. куб. метрів відповідно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247. Забезпечення будівництва протипаводкових водосховищ № 1 та № 4 на водотоці Задубрівка в м. Чернівцях Чернівецької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два водосховища ємністю 0,4 та 0,54 млн. куб. метрів відповідно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248. Забезпечення будівництва лівобережної дамби №1 для захисту від змиву мулових майданчиків очисних споруд у транскордонний водотік річки Прут в с.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Магала Магальської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грудень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побудовано дамбу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1,73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249. Проведення руслорегулювальних робіт на річці Прут у адміністративних межах Зеленогайської сільської ради Новоселицької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0,717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250. Проведення руслорегулювальних робіт на річці Черемош у с. Панка Сторожинецької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грудень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0,37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251. Проведення руслорегулювальних робіт на річці Прут вище автомобільного мосту на вул. Січових Стрільців у м. Чернівцях Чернівецької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Чернівецька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252. Проведення руслорегулювальних робіт на річці Черемош біля м. Вашківців Вашківецької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руслорегулювальні роботи на ділянці протяжністю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253. Проведення руслорегулювальних робіт поблизу дамби № 3 на річці Черемош у с. Банилів Банилівської територіальної громади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0,5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254. Проведення руслорегулювальних робіт на річці Сірет у с. Стара Жадова Сторожинецької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3C3DCA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255. Проведення руслорегулювальних робіт на річці Сірет у с. Карапчів Вашківецької територіальної громади  Вижницького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 xml:space="preserve">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0,4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256. Проведення руслорегулювальних робіт на річці Сірет у с. Сучевени Сучевенської територіальної громади Чернівецького району Чернівецької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Чернівецька облдержадміністрація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проведено руслорегулювальні роботи на ділянці протяжністю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0,3 кілометра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257. Проведення матеріально-технічного переоснащення гідрометеорологічної служби ДСНС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МВС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ДСНС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забезпечено модернізацію в повному обсязі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258. Забезпечення будівництва автоматизованого гідрологічного поста на річці Ослава в Чернівецькій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2023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один автоматизований пост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259. Забезпечення будівництва автоматизованого гідрологічного поста на річці Лючка в Чернівецькій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2024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один автоматизований пост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260. Забезпечення будівництва автоматизованого гідрологічного поста на річці Пістинка в Чернівецькій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2025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один автоматизований пост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261. Забезпечення будівництва автоматизованого гідрологічного поста на річці Брусниця в Чернівецькій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2026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один автоматизований пост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262. Забезпечення будівництва автоматизованого гідрологічного поста на річці Глинниця в Чернівецькій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2027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один автоматизований пост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263. Забезпечення будівництва автоматизованого гідрологічного поста на річці Совиця у Чернівецькій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один автоматизований пост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264. Забезпечення будівництва автоматизованого гідрологічного поста на річці Мольниця у Чернівецькій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2029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один автоматизований пост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265. Забезпечення будівництва автоматизованих гідрологічних постів на річках Черлен, Прут (с. Маршинці), Білка (притока річки Сірет) у Чернівецькій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грудень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2030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побудовано три автоматизованих пости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266. Розширення та проведення реконструкції відомчої автоматизованої інформаційно-вимірювальної системи АІВС-Тиса у Закарпатській області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Міндовкілля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ДСНС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грудень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2028 р.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реконструйовано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60 споруд постів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267. Забезпечення співробітництва з Румунією у сфері управління водними ресурсами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щокварталу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32 засідання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268. Забезпечення співробітництва із Словацькою Республікою у сфері управління водними ресурсами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щокварталу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32 засідання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269. Забезпечення співробітництва з Угорщиною у сфері управління водними ресурсами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постійно, раз на два місяці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48 засідань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270. Забезпечення співробітництва з Угорщиною у сфері гідрометеорології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ДСНС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щороку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вісім засідань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271. Забезпечення співробітництва із Словацькою Республікою у сфері гідрометеорології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щороку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вісім засідань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272. Забезпечення співробітництва з Румунією у сфері гідрометеорології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 w:line="23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“</w:t>
            </w:r>
            <w:r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-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щороку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проведено вісім засідань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273. Уточнення планів взаємодії органів виконавчої влади всіх рівнів, порядку і регламенту зв’язку, інформування, оповіщення у разі виникнення надзвичайних ситуацій, пов’язаних із затопленням, та виконання робіт з ліквідації наслідків затоплення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місцеві органи виконавчої влади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ДСНС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заінтересовані центральні органи виконавчої влади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щороку до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10 лютого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уточнено відповідні плани, порядки та регламенти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 xml:space="preserve">274. Уточнення розрахунків аварійно-рятувальних сил та засобів для проведення запобіжних заходів і виконання робіт з ліквідації наслідків можливого затоплення 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ДСНС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заінтересовані центральні та місцеві органи виконавчої влади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щороку до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10 лютого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уточнено розрахунки сил та засобів 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275. Визначення у складі місцевих, територіальних і відомчих матеріальних резервів, призначених для запобігання та ліквідації надзвичайних ситуацій, необхідного аварійного запасу пально-мастильних, будівельних та сипучих матеріалів, мішків, засобів освітлювання, захисного одягу, шанцевого інструменту, забезпечення завчасного розміщення зазначених резервів поблизу зон можливого затоплення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місцеві органи виконавчої влади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ДСНС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Держводагентство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Мінінфраструктури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інші заінтересовані центральні органи виконавчої влади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щороку до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10 лютого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визначено необхідні матеріальні резерви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276. Забезпечення нормативних запасів реагентів, знезаражувальних засобів і реактивів для очищення та знезараження питної води, проведення посиленого відомчого лабораторного контролю, нагляду і моніторингу за якістю питної води в разі виникнення надзвичайних ситуацій, пов’язаних із затопленням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місцеві органи виконавчої влади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МОЗ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Мінрегіон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щороку до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10 лютого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забезпечено створення відповідних запасів 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277. Проведення тренувань (навчань) працівників органів управління і формувань територіальних підсистем та функціональної підсистеми протипаводкового захисту єдиної державної системи цивільного захисту щодо дій в умовах надзвичайних ситуацій, пов’язаних із затопленнями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місцеві органи виконавчої влади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Держводагентство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ДСНС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щороку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забезпечено проведення навчань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278. Уточнення порядку доведення попереджень і оповіщень про можливу загрозу затоплення та його прогнозовані масштаби до населення, робочого персоналу та керівників підприємств </w:t>
            </w:r>
          </w:p>
        </w:tc>
        <w:tc>
          <w:tcPr>
            <w:tcW w:w="4605" w:type="dxa"/>
          </w:tcPr>
          <w:p w:rsidR="00A96772" w:rsidRPr="00A96772" w:rsidRDefault="00A96772" w:rsidP="00A96772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органи місцевого самоврядування (за згодою)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місцеві органи виконавчої влади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заінтересовані центральні органи виконавчої влади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ДСНС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Адміністрація Держспецзв’язку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 xml:space="preserve">щороку до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10 лютого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уточнено порядок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lastRenderedPageBreak/>
              <w:t>279. Уточнення планів евакуації населення і створення необхідних побутових умов у місцях тимчасового розміщення на період евакуації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органи місцевого самоврядування (за згодою)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місцеві органи виконавчої влади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заінтересовані центральні органи виконавчої влади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 xml:space="preserve">ДСНС 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 xml:space="preserve">щороку до 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10 лютого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уточнено плани евакуації</w:t>
            </w:r>
          </w:p>
        </w:tc>
      </w:tr>
      <w:tr w:rsidR="00A96772" w:rsidRPr="00A96772" w:rsidTr="00793325">
        <w:trPr>
          <w:trHeight w:val="20"/>
        </w:trPr>
        <w:tc>
          <w:tcPr>
            <w:tcW w:w="5922" w:type="dxa"/>
            <w:noWrap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280. Підготовка інформаційних матеріалів та проведення заходів із підвищення обізнаності та готовності населення до можливого затоплення</w:t>
            </w:r>
          </w:p>
        </w:tc>
        <w:tc>
          <w:tcPr>
            <w:tcW w:w="4605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органи місцевого самоврядування (за згодою)</w:t>
            </w: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br/>
              <w:t>місцеві органи виконавчої влади</w:t>
            </w:r>
          </w:p>
        </w:tc>
        <w:tc>
          <w:tcPr>
            <w:tcW w:w="1700" w:type="dxa"/>
          </w:tcPr>
          <w:p w:rsidR="00A96772" w:rsidRPr="00A96772" w:rsidRDefault="00A96772" w:rsidP="00793325">
            <w:pPr>
              <w:spacing w:before="120"/>
              <w:jc w:val="center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постійно</w:t>
            </w:r>
          </w:p>
        </w:tc>
        <w:tc>
          <w:tcPr>
            <w:tcW w:w="3119" w:type="dxa"/>
          </w:tcPr>
          <w:p w:rsidR="00A96772" w:rsidRPr="00A96772" w:rsidRDefault="00A96772" w:rsidP="00793325">
            <w:pPr>
              <w:spacing w:before="120"/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</w:pPr>
            <w:r w:rsidRPr="00A96772">
              <w:rPr>
                <w:rFonts w:ascii="Times New Roman" w:hAnsi="Times New Roman"/>
                <w:noProof/>
                <w:sz w:val="24"/>
                <w:szCs w:val="24"/>
                <w:lang w:val="az-Cyrl-AZ"/>
              </w:rPr>
              <w:t>забезпечено виконання у повному обсязі</w:t>
            </w:r>
          </w:p>
        </w:tc>
      </w:tr>
    </w:tbl>
    <w:p w:rsidR="00A96772" w:rsidRPr="00A96772" w:rsidRDefault="00A96772" w:rsidP="003C3DCA">
      <w:pPr>
        <w:rPr>
          <w:noProof/>
          <w:lang w:val="az-Cyrl-AZ"/>
        </w:rPr>
      </w:pPr>
    </w:p>
    <w:sectPr w:rsidR="00A96772" w:rsidRPr="00A96772" w:rsidSect="00A96772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0" w:usb2="00000012" w:usb3="00000000" w:csb0="0002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$Caslo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imbus Sans L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KIKOO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CE6E11A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1" w15:restartNumberingAfterBreak="0">
    <w:nsid w:val="014D086B"/>
    <w:multiLevelType w:val="hybridMultilevel"/>
    <w:tmpl w:val="BD9468FE"/>
    <w:lvl w:ilvl="0" w:tplc="44D4F252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22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367" w:hanging="360"/>
      </w:pPr>
      <w:rPr>
        <w:rFonts w:ascii="Wingdings" w:hAnsi="Wingdings" w:cs="Wingdings" w:hint="default"/>
      </w:rPr>
    </w:lvl>
    <w:lvl w:ilvl="3" w:tplc="04220001">
      <w:start w:val="1"/>
      <w:numFmt w:val="bullet"/>
      <w:lvlText w:val=""/>
      <w:lvlJc w:val="left"/>
      <w:pPr>
        <w:ind w:left="3087" w:hanging="360"/>
      </w:pPr>
      <w:rPr>
        <w:rFonts w:ascii="Symbol" w:hAnsi="Symbol" w:cs="Symbol" w:hint="default"/>
      </w:rPr>
    </w:lvl>
    <w:lvl w:ilvl="4" w:tplc="0422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527" w:hanging="360"/>
      </w:pPr>
      <w:rPr>
        <w:rFonts w:ascii="Wingdings" w:hAnsi="Wingdings" w:cs="Wingdings" w:hint="default"/>
      </w:rPr>
    </w:lvl>
    <w:lvl w:ilvl="6" w:tplc="04220001">
      <w:start w:val="1"/>
      <w:numFmt w:val="bullet"/>
      <w:lvlText w:val=""/>
      <w:lvlJc w:val="left"/>
      <w:pPr>
        <w:ind w:left="5247" w:hanging="360"/>
      </w:pPr>
      <w:rPr>
        <w:rFonts w:ascii="Symbol" w:hAnsi="Symbol" w:cs="Symbol" w:hint="default"/>
      </w:rPr>
    </w:lvl>
    <w:lvl w:ilvl="7" w:tplc="0422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687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9BD534B"/>
    <w:multiLevelType w:val="multilevel"/>
    <w:tmpl w:val="472CC25C"/>
    <w:lvl w:ilvl="0">
      <w:start w:val="1"/>
      <w:numFmt w:val="bullet"/>
      <w:lvlText w:val="∙"/>
      <w:lvlJc w:val="left"/>
      <w:pPr>
        <w:tabs>
          <w:tab w:val="num" w:pos="2727"/>
        </w:tabs>
        <w:ind w:left="272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AF936D4"/>
    <w:multiLevelType w:val="multilevel"/>
    <w:tmpl w:val="65341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5E73B1"/>
    <w:multiLevelType w:val="hybridMultilevel"/>
    <w:tmpl w:val="D1985DDE"/>
    <w:lvl w:ilvl="0" w:tplc="1BB40D48">
      <w:start w:val="1"/>
      <w:numFmt w:val="decimal"/>
      <w:lvlText w:val="%1"/>
      <w:lvlJc w:val="left"/>
      <w:pPr>
        <w:ind w:left="927" w:hanging="360"/>
      </w:pPr>
      <w:rPr>
        <w:b/>
        <w:bCs/>
      </w:r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B024E31"/>
    <w:multiLevelType w:val="hybridMultilevel"/>
    <w:tmpl w:val="5C520A1A"/>
    <w:lvl w:ilvl="0" w:tplc="9EB2B446">
      <w:start w:val="8"/>
      <w:numFmt w:val="bullet"/>
      <w:lvlText w:val=""/>
      <w:lvlJc w:val="left"/>
      <w:pPr>
        <w:ind w:left="349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6" w15:restartNumberingAfterBreak="0">
    <w:nsid w:val="1BA366BA"/>
    <w:multiLevelType w:val="multilevel"/>
    <w:tmpl w:val="8CF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C05916"/>
    <w:multiLevelType w:val="multilevel"/>
    <w:tmpl w:val="C2888F98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942" w:hanging="375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781" w:hanging="1080"/>
      </w:pPr>
    </w:lvl>
    <w:lvl w:ilvl="4">
      <w:start w:val="1"/>
      <w:numFmt w:val="decimal"/>
      <w:lvlText w:val="%1.%2.%3.%4.%5"/>
      <w:lvlJc w:val="left"/>
      <w:pPr>
        <w:ind w:left="3348" w:hanging="1080"/>
      </w:pPr>
    </w:lvl>
    <w:lvl w:ilvl="5">
      <w:start w:val="1"/>
      <w:numFmt w:val="decimal"/>
      <w:lvlText w:val="%1.%2.%3.%4.%5.%6"/>
      <w:lvlJc w:val="left"/>
      <w:pPr>
        <w:ind w:left="4275" w:hanging="1440"/>
      </w:pPr>
    </w:lvl>
    <w:lvl w:ilvl="6">
      <w:start w:val="1"/>
      <w:numFmt w:val="decimal"/>
      <w:lvlText w:val="%1.%2.%3.%4.%5.%6.%7"/>
      <w:lvlJc w:val="left"/>
      <w:pPr>
        <w:ind w:left="4842" w:hanging="1440"/>
      </w:pPr>
    </w:lvl>
    <w:lvl w:ilvl="7">
      <w:start w:val="1"/>
      <w:numFmt w:val="decimal"/>
      <w:lvlText w:val="%1.%2.%3.%4.%5.%6.%7.%8"/>
      <w:lvlJc w:val="left"/>
      <w:pPr>
        <w:ind w:left="5769" w:hanging="1800"/>
      </w:pPr>
    </w:lvl>
    <w:lvl w:ilvl="8">
      <w:start w:val="1"/>
      <w:numFmt w:val="decimal"/>
      <w:lvlText w:val="%1.%2.%3.%4.%5.%6.%7.%8.%9"/>
      <w:lvlJc w:val="left"/>
      <w:pPr>
        <w:ind w:left="6696" w:hanging="2160"/>
      </w:pPr>
    </w:lvl>
  </w:abstractNum>
  <w:abstractNum w:abstractNumId="8" w15:restartNumberingAfterBreak="0">
    <w:nsid w:val="1D046259"/>
    <w:multiLevelType w:val="hybridMultilevel"/>
    <w:tmpl w:val="A1C0D850"/>
    <w:lvl w:ilvl="0" w:tplc="0B52CB4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9" w15:restartNumberingAfterBreak="0">
    <w:nsid w:val="1E276FF0"/>
    <w:multiLevelType w:val="multilevel"/>
    <w:tmpl w:val="40021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AA1D32"/>
    <w:multiLevelType w:val="hybridMultilevel"/>
    <w:tmpl w:val="7ADE0E48"/>
    <w:lvl w:ilvl="0" w:tplc="569273C0">
      <w:start w:val="1"/>
      <w:numFmt w:val="bullet"/>
      <w:lvlText w:val="-"/>
      <w:lvlJc w:val="left"/>
      <w:pPr>
        <w:tabs>
          <w:tab w:val="num" w:pos="2727"/>
        </w:tabs>
        <w:ind w:left="27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7454AEF"/>
    <w:multiLevelType w:val="multilevel"/>
    <w:tmpl w:val="E292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94006D"/>
    <w:multiLevelType w:val="multilevel"/>
    <w:tmpl w:val="08062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165F4B"/>
    <w:multiLevelType w:val="hybridMultilevel"/>
    <w:tmpl w:val="F19473BE"/>
    <w:lvl w:ilvl="0" w:tplc="0419000F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E552552"/>
    <w:multiLevelType w:val="hybridMultilevel"/>
    <w:tmpl w:val="0D98BEB4"/>
    <w:lvl w:ilvl="0" w:tplc="3E9C774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3127C2"/>
    <w:multiLevelType w:val="multilevel"/>
    <w:tmpl w:val="E792659C"/>
    <w:lvl w:ilvl="0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>
      <w:start w:val="2"/>
      <w:numFmt w:val="decimal"/>
      <w:isLgl/>
      <w:lvlText w:val="%1.%2"/>
      <w:lvlJc w:val="left"/>
      <w:pPr>
        <w:ind w:left="987" w:hanging="420"/>
      </w:pPr>
    </w:lvl>
    <w:lvl w:ilvl="2">
      <w:start w:val="1"/>
      <w:numFmt w:val="decimal"/>
      <w:isLgl/>
      <w:lvlText w:val="%1.%2.%3"/>
      <w:lvlJc w:val="left"/>
      <w:pPr>
        <w:ind w:left="1287" w:hanging="720"/>
      </w:pPr>
    </w:lvl>
    <w:lvl w:ilvl="3">
      <w:start w:val="1"/>
      <w:numFmt w:val="decimal"/>
      <w:isLgl/>
      <w:lvlText w:val="%1.%2.%3.%4"/>
      <w:lvlJc w:val="left"/>
      <w:pPr>
        <w:ind w:left="1647" w:hanging="1080"/>
      </w:pPr>
    </w:lvl>
    <w:lvl w:ilvl="4">
      <w:start w:val="1"/>
      <w:numFmt w:val="decimal"/>
      <w:isLgl/>
      <w:lvlText w:val="%1.%2.%3.%4.%5"/>
      <w:lvlJc w:val="left"/>
      <w:pPr>
        <w:ind w:left="1647" w:hanging="1080"/>
      </w:pPr>
    </w:lvl>
    <w:lvl w:ilvl="5">
      <w:start w:val="1"/>
      <w:numFmt w:val="decimal"/>
      <w:isLgl/>
      <w:lvlText w:val="%1.%2.%3.%4.%5.%6"/>
      <w:lvlJc w:val="left"/>
      <w:pPr>
        <w:ind w:left="2007" w:hanging="1440"/>
      </w:pPr>
    </w:lvl>
    <w:lvl w:ilvl="6">
      <w:start w:val="1"/>
      <w:numFmt w:val="decimal"/>
      <w:isLgl/>
      <w:lvlText w:val="%1.%2.%3.%4.%5.%6.%7"/>
      <w:lvlJc w:val="left"/>
      <w:pPr>
        <w:ind w:left="2007" w:hanging="1440"/>
      </w:p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</w:lvl>
  </w:abstractNum>
  <w:abstractNum w:abstractNumId="16" w15:restartNumberingAfterBreak="0">
    <w:nsid w:val="2FAE72DC"/>
    <w:multiLevelType w:val="hybridMultilevel"/>
    <w:tmpl w:val="472CC25C"/>
    <w:lvl w:ilvl="0" w:tplc="B8506ED2">
      <w:start w:val="1"/>
      <w:numFmt w:val="bullet"/>
      <w:lvlText w:val="∙"/>
      <w:lvlJc w:val="left"/>
      <w:pPr>
        <w:tabs>
          <w:tab w:val="num" w:pos="2727"/>
        </w:tabs>
        <w:ind w:left="27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4AE33E0"/>
    <w:multiLevelType w:val="hybridMultilevel"/>
    <w:tmpl w:val="AF922012"/>
    <w:lvl w:ilvl="0" w:tplc="44D4F252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2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22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22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22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22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866601F"/>
    <w:multiLevelType w:val="hybridMultilevel"/>
    <w:tmpl w:val="F4A293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6C4B61"/>
    <w:multiLevelType w:val="multilevel"/>
    <w:tmpl w:val="2626F8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20" w15:restartNumberingAfterBreak="0">
    <w:nsid w:val="3E422216"/>
    <w:multiLevelType w:val="hybridMultilevel"/>
    <w:tmpl w:val="44B2C90C"/>
    <w:lvl w:ilvl="0" w:tplc="9FF05DA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47E7267D"/>
    <w:multiLevelType w:val="hybridMultilevel"/>
    <w:tmpl w:val="F26E0C02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467466"/>
    <w:multiLevelType w:val="hybridMultilevel"/>
    <w:tmpl w:val="CF98A9EA"/>
    <w:lvl w:ilvl="0" w:tplc="0B9CDDF0">
      <w:start w:val="2"/>
      <w:numFmt w:val="decimal"/>
      <w:lvlText w:val="%1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A270A5F"/>
    <w:multiLevelType w:val="hybridMultilevel"/>
    <w:tmpl w:val="B65682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3F3DFF"/>
    <w:multiLevelType w:val="hybridMultilevel"/>
    <w:tmpl w:val="4FF276CC"/>
    <w:lvl w:ilvl="0" w:tplc="0419000F">
      <w:start w:val="1"/>
      <w:numFmt w:val="decimal"/>
      <w:lvlText w:val="%1."/>
      <w:lvlJc w:val="left"/>
      <w:pPr>
        <w:tabs>
          <w:tab w:val="num" w:pos="648"/>
        </w:tabs>
        <w:ind w:left="64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8"/>
        </w:tabs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8"/>
        </w:tabs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8"/>
        </w:tabs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8"/>
        </w:tabs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8"/>
        </w:tabs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8"/>
        </w:tabs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8"/>
        </w:tabs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8"/>
        </w:tabs>
        <w:ind w:left="6408" w:hanging="180"/>
      </w:pPr>
    </w:lvl>
  </w:abstractNum>
  <w:abstractNum w:abstractNumId="25" w15:restartNumberingAfterBreak="0">
    <w:nsid w:val="4E486613"/>
    <w:multiLevelType w:val="hybridMultilevel"/>
    <w:tmpl w:val="32E0107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FA152B"/>
    <w:multiLevelType w:val="multilevel"/>
    <w:tmpl w:val="7FC8B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1E16217"/>
    <w:multiLevelType w:val="multilevel"/>
    <w:tmpl w:val="B3B48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7D6956"/>
    <w:multiLevelType w:val="hybridMultilevel"/>
    <w:tmpl w:val="CF1AB1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79C4EB6"/>
    <w:multiLevelType w:val="multilevel"/>
    <w:tmpl w:val="16F62EE8"/>
    <w:lvl w:ilvl="0">
      <w:start w:val="1"/>
      <w:numFmt w:val="decimal"/>
      <w:lvlText w:val="%1"/>
      <w:lvlJc w:val="left"/>
      <w:pPr>
        <w:ind w:left="927" w:hanging="360"/>
      </w:pPr>
      <w:rPr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137" w:hanging="570"/>
      </w:pPr>
    </w:lvl>
    <w:lvl w:ilvl="2">
      <w:start w:val="1"/>
      <w:numFmt w:val="decimal"/>
      <w:isLgl/>
      <w:lvlText w:val="%1.%2.%3"/>
      <w:lvlJc w:val="left"/>
      <w:pPr>
        <w:ind w:left="1287" w:hanging="720"/>
      </w:pPr>
    </w:lvl>
    <w:lvl w:ilvl="3">
      <w:start w:val="1"/>
      <w:numFmt w:val="decimal"/>
      <w:isLgl/>
      <w:lvlText w:val="%1.%2.%3.%4"/>
      <w:lvlJc w:val="left"/>
      <w:pPr>
        <w:ind w:left="1647" w:hanging="1080"/>
      </w:pPr>
    </w:lvl>
    <w:lvl w:ilvl="4">
      <w:start w:val="1"/>
      <w:numFmt w:val="decimal"/>
      <w:isLgl/>
      <w:lvlText w:val="%1.%2.%3.%4.%5"/>
      <w:lvlJc w:val="left"/>
      <w:pPr>
        <w:ind w:left="1647" w:hanging="1080"/>
      </w:pPr>
    </w:lvl>
    <w:lvl w:ilvl="5">
      <w:start w:val="1"/>
      <w:numFmt w:val="decimal"/>
      <w:isLgl/>
      <w:lvlText w:val="%1.%2.%3.%4.%5.%6"/>
      <w:lvlJc w:val="left"/>
      <w:pPr>
        <w:ind w:left="2007" w:hanging="1440"/>
      </w:pPr>
    </w:lvl>
    <w:lvl w:ilvl="6">
      <w:start w:val="1"/>
      <w:numFmt w:val="decimal"/>
      <w:isLgl/>
      <w:lvlText w:val="%1.%2.%3.%4.%5.%6.%7"/>
      <w:lvlJc w:val="left"/>
      <w:pPr>
        <w:ind w:left="2007" w:hanging="1440"/>
      </w:p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</w:lvl>
  </w:abstractNum>
  <w:abstractNum w:abstractNumId="30" w15:restartNumberingAfterBreak="0">
    <w:nsid w:val="5C1259F5"/>
    <w:multiLevelType w:val="multilevel"/>
    <w:tmpl w:val="AF6404E4"/>
    <w:lvl w:ilvl="0">
      <w:start w:val="3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942" w:hanging="375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781" w:hanging="1080"/>
      </w:pPr>
    </w:lvl>
    <w:lvl w:ilvl="4">
      <w:start w:val="1"/>
      <w:numFmt w:val="decimal"/>
      <w:lvlText w:val="%1.%2.%3.%4.%5"/>
      <w:lvlJc w:val="left"/>
      <w:pPr>
        <w:ind w:left="3348" w:hanging="1080"/>
      </w:pPr>
    </w:lvl>
    <w:lvl w:ilvl="5">
      <w:start w:val="1"/>
      <w:numFmt w:val="decimal"/>
      <w:lvlText w:val="%1.%2.%3.%4.%5.%6"/>
      <w:lvlJc w:val="left"/>
      <w:pPr>
        <w:ind w:left="4275" w:hanging="1440"/>
      </w:pPr>
    </w:lvl>
    <w:lvl w:ilvl="6">
      <w:start w:val="1"/>
      <w:numFmt w:val="decimal"/>
      <w:lvlText w:val="%1.%2.%3.%4.%5.%6.%7"/>
      <w:lvlJc w:val="left"/>
      <w:pPr>
        <w:ind w:left="4842" w:hanging="1440"/>
      </w:pPr>
    </w:lvl>
    <w:lvl w:ilvl="7">
      <w:start w:val="1"/>
      <w:numFmt w:val="decimal"/>
      <w:lvlText w:val="%1.%2.%3.%4.%5.%6.%7.%8"/>
      <w:lvlJc w:val="left"/>
      <w:pPr>
        <w:ind w:left="5769" w:hanging="1800"/>
      </w:pPr>
    </w:lvl>
    <w:lvl w:ilvl="8">
      <w:start w:val="1"/>
      <w:numFmt w:val="decimal"/>
      <w:lvlText w:val="%1.%2.%3.%4.%5.%6.%7.%8.%9"/>
      <w:lvlJc w:val="left"/>
      <w:pPr>
        <w:ind w:left="6696" w:hanging="2160"/>
      </w:pPr>
    </w:lvl>
  </w:abstractNum>
  <w:abstractNum w:abstractNumId="31" w15:restartNumberingAfterBreak="0">
    <w:nsid w:val="693268B3"/>
    <w:multiLevelType w:val="hybridMultilevel"/>
    <w:tmpl w:val="665E7F9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9585FF0">
      <w:start w:val="1"/>
      <w:numFmt w:val="decimal"/>
      <w:lvlText w:val="%2."/>
      <w:lvlJc w:val="left"/>
      <w:pPr>
        <w:tabs>
          <w:tab w:val="num" w:pos="794"/>
        </w:tabs>
        <w:ind w:left="851" w:hanging="284"/>
      </w:pPr>
      <w:rPr>
        <w:rFonts w:hint="default"/>
        <w:b w:val="0"/>
        <w:bCs w:val="0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CC47257"/>
    <w:multiLevelType w:val="hybridMultilevel"/>
    <w:tmpl w:val="464086C2"/>
    <w:lvl w:ilvl="0" w:tplc="F6A485B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D0C3BFD"/>
    <w:multiLevelType w:val="hybridMultilevel"/>
    <w:tmpl w:val="5846D802"/>
    <w:lvl w:ilvl="0" w:tplc="3642F3E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62E02C3"/>
    <w:multiLevelType w:val="multilevel"/>
    <w:tmpl w:val="79065CFE"/>
    <w:lvl w:ilvl="0">
      <w:start w:val="1"/>
      <w:numFmt w:val="upperRoman"/>
      <w:lvlText w:val="%1."/>
      <w:lvlJc w:val="right"/>
      <w:pPr>
        <w:tabs>
          <w:tab w:val="num" w:pos="720"/>
        </w:tabs>
        <w:ind w:left="720"/>
      </w:pPr>
    </w:lvl>
    <w:lvl w:ilvl="1">
      <w:start w:val="1"/>
      <w:numFmt w:val="none"/>
      <w:suff w:val="nothing"/>
      <w:lvlText w:val=""/>
      <w:lvlJc w:val="left"/>
      <w:pPr>
        <w:tabs>
          <w:tab w:val="num" w:pos="720"/>
        </w:tabs>
        <w:ind w:left="720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/>
      </w:pPr>
    </w:lvl>
    <w:lvl w:ilvl="3">
      <w:start w:val="1"/>
      <w:numFmt w:val="none"/>
      <w:suff w:val="nothing"/>
      <w:lvlText w:val=""/>
      <w:lvlJc w:val="left"/>
      <w:pPr>
        <w:tabs>
          <w:tab w:val="num" w:pos="720"/>
        </w:tabs>
        <w:ind w:left="720"/>
      </w:pPr>
    </w:lvl>
    <w:lvl w:ilvl="4">
      <w:start w:val="1"/>
      <w:numFmt w:val="none"/>
      <w:suff w:val="nothing"/>
      <w:lvlText w:val=""/>
      <w:lvlJc w:val="left"/>
      <w:pPr>
        <w:tabs>
          <w:tab w:val="num" w:pos="720"/>
        </w:tabs>
        <w:ind w:left="720"/>
      </w:pPr>
    </w:lvl>
    <w:lvl w:ilvl="5">
      <w:start w:val="1"/>
      <w:numFmt w:val="none"/>
      <w:suff w:val="nothing"/>
      <w:lvlText w:val=""/>
      <w:lvlJc w:val="left"/>
      <w:pPr>
        <w:tabs>
          <w:tab w:val="num" w:pos="720"/>
        </w:tabs>
        <w:ind w:left="720"/>
      </w:pPr>
    </w:lvl>
    <w:lvl w:ilvl="6">
      <w:start w:val="1"/>
      <w:numFmt w:val="none"/>
      <w:suff w:val="nothing"/>
      <w:lvlText w:val=""/>
      <w:lvlJc w:val="left"/>
      <w:pPr>
        <w:tabs>
          <w:tab w:val="num" w:pos="720"/>
        </w:tabs>
        <w:ind w:left="720"/>
      </w:pPr>
    </w:lvl>
    <w:lvl w:ilvl="7">
      <w:start w:val="1"/>
      <w:numFmt w:val="none"/>
      <w:suff w:val="nothing"/>
      <w:lvlText w:val=""/>
      <w:lvlJc w:val="left"/>
      <w:pPr>
        <w:tabs>
          <w:tab w:val="num" w:pos="720"/>
        </w:tabs>
        <w:ind w:left="720"/>
      </w:pPr>
    </w:lvl>
    <w:lvl w:ilvl="8">
      <w:start w:val="1"/>
      <w:numFmt w:val="none"/>
      <w:suff w:val="nothing"/>
      <w:lvlText w:val=""/>
      <w:lvlJc w:val="left"/>
      <w:pPr>
        <w:tabs>
          <w:tab w:val="num" w:pos="720"/>
        </w:tabs>
        <w:ind w:left="720"/>
      </w:pPr>
    </w:lvl>
  </w:abstractNum>
  <w:abstractNum w:abstractNumId="35" w15:restartNumberingAfterBreak="0">
    <w:nsid w:val="7B857E89"/>
    <w:multiLevelType w:val="hybridMultilevel"/>
    <w:tmpl w:val="20CA440C"/>
    <w:lvl w:ilvl="0" w:tplc="13A029EC">
      <w:start w:val="1"/>
      <w:numFmt w:val="bullet"/>
      <w:lvlText w:val="-"/>
      <w:lvlJc w:val="left"/>
      <w:pPr>
        <w:ind w:left="720" w:hanging="360"/>
      </w:pPr>
      <w:rPr>
        <w:rFonts w:ascii="Times New Roman" w:eastAsia="Yu Mincho" w:hAnsi="Times New Roman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1"/>
  </w:num>
  <w:num w:numId="6">
    <w:abstractNumId w:val="31"/>
  </w:num>
  <w:num w:numId="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1"/>
  </w:num>
  <w:num w:numId="14">
    <w:abstractNumId w:val="22"/>
  </w:num>
  <w:num w:numId="15">
    <w:abstractNumId w:val="2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0"/>
  </w:num>
  <w:num w:numId="20">
    <w:abstractNumId w:val="30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8"/>
  </w:num>
  <w:num w:numId="23">
    <w:abstractNumId w:val="34"/>
  </w:num>
  <w:num w:numId="24">
    <w:abstractNumId w:val="23"/>
  </w:num>
  <w:num w:numId="25">
    <w:abstractNumId w:val="18"/>
  </w:num>
  <w:num w:numId="26">
    <w:abstractNumId w:val="32"/>
  </w:num>
  <w:num w:numId="27">
    <w:abstractNumId w:val="16"/>
  </w:num>
  <w:num w:numId="28">
    <w:abstractNumId w:val="2"/>
  </w:num>
  <w:num w:numId="29">
    <w:abstractNumId w:val="10"/>
  </w:num>
  <w:num w:numId="30">
    <w:abstractNumId w:val="24"/>
  </w:num>
  <w:num w:numId="31">
    <w:abstractNumId w:val="33"/>
  </w:num>
  <w:num w:numId="32">
    <w:abstractNumId w:val="9"/>
  </w:num>
  <w:num w:numId="33">
    <w:abstractNumId w:val="6"/>
  </w:num>
  <w:num w:numId="34">
    <w:abstractNumId w:val="11"/>
  </w:num>
  <w:num w:numId="35">
    <w:abstractNumId w:val="12"/>
  </w:num>
  <w:num w:numId="36">
    <w:abstractNumId w:val="3"/>
  </w:num>
  <w:num w:numId="37">
    <w:abstractNumId w:val="27"/>
  </w:num>
  <w:num w:numId="38">
    <w:abstractNumId w:val="26"/>
  </w:num>
  <w:num w:numId="39">
    <w:abstractNumId w:val="20"/>
  </w:num>
  <w:num w:numId="40">
    <w:abstractNumId w:val="28"/>
  </w:num>
  <w:num w:numId="41">
    <w:abstractNumId w:val="35"/>
  </w:num>
  <w:num w:numId="42">
    <w:abstractNumId w:val="14"/>
  </w:num>
  <w:num w:numId="4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772"/>
    <w:rsid w:val="00355DD4"/>
    <w:rsid w:val="003709C7"/>
    <w:rsid w:val="00383EBA"/>
    <w:rsid w:val="003C3DCA"/>
    <w:rsid w:val="003F2AA3"/>
    <w:rsid w:val="00877B06"/>
    <w:rsid w:val="0094335A"/>
    <w:rsid w:val="00A96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791F8A-E78D-4677-8F7D-6696AC443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6772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96772"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0">
    <w:name w:val="heading 2"/>
    <w:basedOn w:val="a"/>
    <w:next w:val="a"/>
    <w:link w:val="21"/>
    <w:uiPriority w:val="99"/>
    <w:qFormat/>
    <w:rsid w:val="00A96772"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rsid w:val="00A96772"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rsid w:val="00A96772"/>
    <w:pPr>
      <w:keepNext/>
      <w:spacing w:before="120"/>
      <w:ind w:left="567"/>
      <w:outlineLvl w:val="3"/>
    </w:pPr>
  </w:style>
  <w:style w:type="paragraph" w:styleId="5">
    <w:name w:val="heading 5"/>
    <w:basedOn w:val="a"/>
    <w:next w:val="a"/>
    <w:link w:val="50"/>
    <w:uiPriority w:val="99"/>
    <w:unhideWhenUsed/>
    <w:qFormat/>
    <w:rsid w:val="00A96772"/>
    <w:pPr>
      <w:keepNext/>
      <w:ind w:firstLine="709"/>
      <w:jc w:val="center"/>
      <w:outlineLvl w:val="4"/>
    </w:pPr>
    <w:rPr>
      <w:rFonts w:ascii="$Caslon" w:hAnsi="$Caslon"/>
      <w:sz w:val="24"/>
      <w:szCs w:val="24"/>
      <w:lang w:eastAsia="en-US"/>
    </w:rPr>
  </w:style>
  <w:style w:type="paragraph" w:styleId="6">
    <w:name w:val="heading 6"/>
    <w:basedOn w:val="a"/>
    <w:next w:val="a"/>
    <w:link w:val="60"/>
    <w:uiPriority w:val="99"/>
    <w:unhideWhenUsed/>
    <w:qFormat/>
    <w:rsid w:val="00A96772"/>
    <w:pPr>
      <w:tabs>
        <w:tab w:val="num" w:pos="0"/>
        <w:tab w:val="left" w:pos="2664"/>
      </w:tabs>
      <w:suppressAutoHyphens/>
      <w:spacing w:before="240" w:after="60"/>
      <w:ind w:left="1332" w:hanging="1152"/>
      <w:outlineLvl w:val="5"/>
    </w:pPr>
    <w:rPr>
      <w:rFonts w:ascii="Bookman Old Style" w:hAnsi="Bookman Old Style" w:cs="Bookman Old Style"/>
      <w:b/>
      <w:bCs/>
      <w:sz w:val="20"/>
      <w:lang w:eastAsia="ar-SA"/>
    </w:rPr>
  </w:style>
  <w:style w:type="paragraph" w:styleId="7">
    <w:name w:val="heading 7"/>
    <w:basedOn w:val="a"/>
    <w:next w:val="a"/>
    <w:link w:val="70"/>
    <w:uiPriority w:val="99"/>
    <w:unhideWhenUsed/>
    <w:qFormat/>
    <w:rsid w:val="00A96772"/>
    <w:pPr>
      <w:tabs>
        <w:tab w:val="num" w:pos="0"/>
        <w:tab w:val="left" w:pos="2952"/>
      </w:tabs>
      <w:suppressAutoHyphens/>
      <w:spacing w:before="240" w:after="60"/>
      <w:ind w:left="1476" w:hanging="1296"/>
      <w:outlineLvl w:val="6"/>
    </w:pPr>
    <w:rPr>
      <w:rFonts w:ascii="Bookman Old Style" w:hAnsi="Bookman Old Style" w:cs="Bookman Old Style"/>
      <w:sz w:val="24"/>
      <w:szCs w:val="24"/>
      <w:lang w:eastAsia="ar-SA"/>
    </w:rPr>
  </w:style>
  <w:style w:type="paragraph" w:styleId="8">
    <w:name w:val="heading 8"/>
    <w:basedOn w:val="a"/>
    <w:next w:val="a"/>
    <w:link w:val="80"/>
    <w:uiPriority w:val="99"/>
    <w:unhideWhenUsed/>
    <w:qFormat/>
    <w:rsid w:val="00A96772"/>
    <w:pPr>
      <w:keepNext/>
      <w:ind w:firstLine="709"/>
      <w:jc w:val="center"/>
      <w:outlineLvl w:val="7"/>
    </w:pPr>
    <w:rPr>
      <w:rFonts w:ascii="$Caslon" w:hAnsi="$Caslon"/>
      <w:b/>
      <w:b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9"/>
    <w:unhideWhenUsed/>
    <w:qFormat/>
    <w:rsid w:val="00A96772"/>
    <w:pPr>
      <w:tabs>
        <w:tab w:val="num" w:pos="0"/>
        <w:tab w:val="left" w:pos="3528"/>
      </w:tabs>
      <w:suppressAutoHyphens/>
      <w:spacing w:before="240" w:after="60"/>
      <w:ind w:left="1764" w:hanging="1584"/>
      <w:outlineLvl w:val="8"/>
    </w:pPr>
    <w:rPr>
      <w:rFonts w:ascii="Arial" w:hAnsi="Arial" w:cs="Arial"/>
      <w:sz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96772"/>
    <w:rPr>
      <w:rFonts w:ascii="Antiqua" w:eastAsia="Times New Roman" w:hAnsi="Antiqua" w:cs="Times New Roman"/>
      <w:b/>
      <w:smallCaps/>
      <w:sz w:val="28"/>
      <w:szCs w:val="20"/>
      <w:lang w:eastAsia="ru-RU"/>
    </w:rPr>
  </w:style>
  <w:style w:type="character" w:customStyle="1" w:styleId="21">
    <w:name w:val="Заголовок 2 Знак"/>
    <w:basedOn w:val="a0"/>
    <w:link w:val="20"/>
    <w:uiPriority w:val="99"/>
    <w:rsid w:val="00A96772"/>
    <w:rPr>
      <w:rFonts w:ascii="Antiqua" w:eastAsia="Times New Roman" w:hAnsi="Antiqua" w:cs="Times New Roman"/>
      <w:b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96772"/>
    <w:rPr>
      <w:rFonts w:ascii="Antiqua" w:eastAsia="Times New Roman" w:hAnsi="Antiqua" w:cs="Times New Roman"/>
      <w:b/>
      <w:i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96772"/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A96772"/>
    <w:rPr>
      <w:rFonts w:ascii="$Caslon" w:eastAsia="Times New Roman" w:hAnsi="$Caslon" w:cs="Times New Roman"/>
      <w:sz w:val="24"/>
      <w:szCs w:val="24"/>
    </w:rPr>
  </w:style>
  <w:style w:type="character" w:customStyle="1" w:styleId="60">
    <w:name w:val="Заголовок 6 Знак"/>
    <w:basedOn w:val="a0"/>
    <w:link w:val="6"/>
    <w:uiPriority w:val="99"/>
    <w:rsid w:val="00A96772"/>
    <w:rPr>
      <w:rFonts w:ascii="Bookman Old Style" w:eastAsia="Times New Roman" w:hAnsi="Bookman Old Style" w:cs="Bookman Old Style"/>
      <w:b/>
      <w:bCs/>
      <w:sz w:val="20"/>
      <w:szCs w:val="20"/>
      <w:lang w:eastAsia="ar-SA"/>
    </w:rPr>
  </w:style>
  <w:style w:type="character" w:customStyle="1" w:styleId="70">
    <w:name w:val="Заголовок 7 Знак"/>
    <w:basedOn w:val="a0"/>
    <w:link w:val="7"/>
    <w:uiPriority w:val="99"/>
    <w:rsid w:val="00A96772"/>
    <w:rPr>
      <w:rFonts w:ascii="Bookman Old Style" w:eastAsia="Times New Roman" w:hAnsi="Bookman Old Style" w:cs="Bookman Old Style"/>
      <w:sz w:val="24"/>
      <w:szCs w:val="24"/>
      <w:lang w:eastAsia="ar-SA"/>
    </w:rPr>
  </w:style>
  <w:style w:type="character" w:customStyle="1" w:styleId="80">
    <w:name w:val="Заголовок 8 Знак"/>
    <w:basedOn w:val="a0"/>
    <w:link w:val="8"/>
    <w:uiPriority w:val="99"/>
    <w:rsid w:val="00A96772"/>
    <w:rPr>
      <w:rFonts w:ascii="$Caslon" w:eastAsia="Times New Roman" w:hAnsi="$Caslo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A96772"/>
    <w:rPr>
      <w:rFonts w:ascii="Arial" w:eastAsia="Times New Roman" w:hAnsi="Arial" w:cs="Arial"/>
      <w:sz w:val="20"/>
      <w:szCs w:val="20"/>
      <w:lang w:eastAsia="ar-SA"/>
    </w:rPr>
  </w:style>
  <w:style w:type="paragraph" w:styleId="a3">
    <w:name w:val="footer"/>
    <w:basedOn w:val="a"/>
    <w:link w:val="a4"/>
    <w:rsid w:val="00A96772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rsid w:val="00A96772"/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5">
    <w:name w:val="Нормальний текст"/>
    <w:basedOn w:val="a"/>
    <w:rsid w:val="00A96772"/>
    <w:pPr>
      <w:spacing w:before="120"/>
      <w:ind w:firstLine="567"/>
    </w:pPr>
  </w:style>
  <w:style w:type="paragraph" w:customStyle="1" w:styleId="a6">
    <w:name w:val="Шапка документу"/>
    <w:basedOn w:val="a"/>
    <w:rsid w:val="00A96772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rsid w:val="00A96772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rsid w:val="00A96772"/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11">
    <w:name w:val="Підпис1"/>
    <w:basedOn w:val="a"/>
    <w:rsid w:val="00A96772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rsid w:val="00A96772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rsid w:val="00A96772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rsid w:val="00A96772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rsid w:val="00A96772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rsid w:val="00A96772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rsid w:val="00A96772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rsid w:val="00A96772"/>
    <w:pPr>
      <w:ind w:firstLine="567"/>
      <w:jc w:val="both"/>
    </w:pPr>
  </w:style>
  <w:style w:type="paragraph" w:customStyle="1" w:styleId="ShapkaDocumentu">
    <w:name w:val="Shapka Documentu"/>
    <w:basedOn w:val="NormalText"/>
    <w:rsid w:val="00A96772"/>
    <w:pPr>
      <w:keepNext/>
      <w:keepLines/>
      <w:spacing w:after="240"/>
      <w:ind w:left="3969" w:firstLine="0"/>
      <w:jc w:val="center"/>
    </w:pPr>
  </w:style>
  <w:style w:type="paragraph" w:customStyle="1" w:styleId="22">
    <w:name w:val="Підпис2"/>
    <w:basedOn w:val="a"/>
    <w:uiPriority w:val="99"/>
    <w:rsid w:val="00A96772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">
    <w:name w:val="Hyperlink"/>
    <w:uiPriority w:val="99"/>
    <w:unhideWhenUsed/>
    <w:rsid w:val="00A96772"/>
    <w:rPr>
      <w:rFonts w:ascii="Times New Roman" w:hAnsi="Times New Roman" w:cs="Times New Roman" w:hint="default"/>
      <w:color w:val="auto"/>
      <w:u w:val="single"/>
    </w:rPr>
  </w:style>
  <w:style w:type="character" w:styleId="af0">
    <w:name w:val="FollowedHyperlink"/>
    <w:uiPriority w:val="99"/>
    <w:unhideWhenUsed/>
    <w:rsid w:val="00A96772"/>
    <w:rPr>
      <w:color w:val="800080"/>
      <w:u w:val="single"/>
    </w:rPr>
  </w:style>
  <w:style w:type="character" w:styleId="af1">
    <w:name w:val="Emphasis"/>
    <w:uiPriority w:val="99"/>
    <w:qFormat/>
    <w:rsid w:val="00A96772"/>
    <w:rPr>
      <w:rFonts w:ascii="Times New Roman" w:hAnsi="Times New Roman" w:cs="Times New Roman" w:hint="default"/>
      <w:i/>
      <w:iCs/>
    </w:rPr>
  </w:style>
  <w:style w:type="paragraph" w:styleId="HTML">
    <w:name w:val="HTML Preformatted"/>
    <w:basedOn w:val="a"/>
    <w:link w:val="HTML0"/>
    <w:uiPriority w:val="99"/>
    <w:unhideWhenUsed/>
    <w:rsid w:val="00A967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709"/>
      <w:jc w:val="both"/>
    </w:pPr>
    <w:rPr>
      <w:rFonts w:ascii="Courier New" w:hAnsi="Courier New"/>
      <w:sz w:val="20"/>
      <w:lang w:eastAsia="x-none"/>
    </w:rPr>
  </w:style>
  <w:style w:type="character" w:customStyle="1" w:styleId="HTML0">
    <w:name w:val="Стандартний HTML Знак"/>
    <w:basedOn w:val="a0"/>
    <w:link w:val="HTML"/>
    <w:uiPriority w:val="99"/>
    <w:rsid w:val="00A96772"/>
    <w:rPr>
      <w:rFonts w:ascii="Courier New" w:eastAsia="Times New Roman" w:hAnsi="Courier New" w:cs="Times New Roman"/>
      <w:sz w:val="20"/>
      <w:szCs w:val="20"/>
      <w:lang w:eastAsia="x-none"/>
    </w:rPr>
  </w:style>
  <w:style w:type="character" w:styleId="af2">
    <w:name w:val="Strong"/>
    <w:uiPriority w:val="22"/>
    <w:qFormat/>
    <w:rsid w:val="00A96772"/>
    <w:rPr>
      <w:rFonts w:ascii="Times New Roman" w:hAnsi="Times New Roman" w:cs="Times New Roman" w:hint="default"/>
      <w:b/>
      <w:bCs/>
    </w:rPr>
  </w:style>
  <w:style w:type="character" w:customStyle="1" w:styleId="af3">
    <w:name w:val="Звичайний (веб) Знак"/>
    <w:link w:val="af4"/>
    <w:uiPriority w:val="99"/>
    <w:locked/>
    <w:rsid w:val="00A96772"/>
    <w:rPr>
      <w:sz w:val="24"/>
      <w:szCs w:val="24"/>
      <w:lang w:eastAsia="x-none"/>
    </w:rPr>
  </w:style>
  <w:style w:type="paragraph" w:styleId="af4">
    <w:name w:val="Normal (Web)"/>
    <w:basedOn w:val="a"/>
    <w:link w:val="af3"/>
    <w:uiPriority w:val="99"/>
    <w:unhideWhenUsed/>
    <w:rsid w:val="00A96772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x-none"/>
    </w:rPr>
  </w:style>
  <w:style w:type="paragraph" w:styleId="12">
    <w:name w:val="toc 1"/>
    <w:basedOn w:val="a"/>
    <w:next w:val="a"/>
    <w:autoRedefine/>
    <w:uiPriority w:val="99"/>
    <w:unhideWhenUsed/>
    <w:rsid w:val="00A96772"/>
    <w:pPr>
      <w:widowControl w:val="0"/>
      <w:spacing w:before="120"/>
    </w:pPr>
    <w:rPr>
      <w:rFonts w:ascii="Calibri" w:hAnsi="Calibri" w:cs="Calibri"/>
      <w:b/>
      <w:bCs/>
      <w:i/>
      <w:iCs/>
      <w:color w:val="000000"/>
      <w:sz w:val="24"/>
      <w:szCs w:val="24"/>
      <w:lang w:val="ro-RO"/>
    </w:rPr>
  </w:style>
  <w:style w:type="paragraph" w:styleId="23">
    <w:name w:val="toc 2"/>
    <w:basedOn w:val="a"/>
    <w:next w:val="a"/>
    <w:autoRedefine/>
    <w:uiPriority w:val="99"/>
    <w:unhideWhenUsed/>
    <w:rsid w:val="00A96772"/>
    <w:pPr>
      <w:widowControl w:val="0"/>
      <w:spacing w:before="120"/>
      <w:ind w:left="240"/>
    </w:pPr>
    <w:rPr>
      <w:rFonts w:ascii="Calibri" w:hAnsi="Calibri" w:cs="Calibri"/>
      <w:b/>
      <w:bCs/>
      <w:color w:val="000000"/>
      <w:sz w:val="22"/>
      <w:szCs w:val="22"/>
      <w:lang w:val="ro-RO"/>
    </w:rPr>
  </w:style>
  <w:style w:type="paragraph" w:styleId="31">
    <w:name w:val="toc 3"/>
    <w:basedOn w:val="a"/>
    <w:next w:val="a"/>
    <w:autoRedefine/>
    <w:uiPriority w:val="99"/>
    <w:unhideWhenUsed/>
    <w:rsid w:val="00A96772"/>
    <w:pPr>
      <w:widowControl w:val="0"/>
      <w:ind w:left="480"/>
    </w:pPr>
    <w:rPr>
      <w:rFonts w:ascii="Calibri" w:hAnsi="Calibri" w:cs="Calibri"/>
      <w:color w:val="000000"/>
      <w:sz w:val="20"/>
      <w:lang w:val="ro-RO"/>
    </w:rPr>
  </w:style>
  <w:style w:type="paragraph" w:styleId="41">
    <w:name w:val="toc 4"/>
    <w:basedOn w:val="a"/>
    <w:next w:val="a"/>
    <w:autoRedefine/>
    <w:uiPriority w:val="99"/>
    <w:unhideWhenUsed/>
    <w:rsid w:val="00A96772"/>
    <w:pPr>
      <w:widowControl w:val="0"/>
      <w:ind w:left="720"/>
    </w:pPr>
    <w:rPr>
      <w:rFonts w:ascii="Calibri" w:hAnsi="Calibri" w:cs="Calibri"/>
      <w:color w:val="000000"/>
      <w:sz w:val="20"/>
      <w:lang w:val="ro-RO"/>
    </w:rPr>
  </w:style>
  <w:style w:type="paragraph" w:styleId="51">
    <w:name w:val="toc 5"/>
    <w:basedOn w:val="a"/>
    <w:next w:val="a"/>
    <w:autoRedefine/>
    <w:uiPriority w:val="99"/>
    <w:unhideWhenUsed/>
    <w:rsid w:val="00A96772"/>
    <w:pPr>
      <w:widowControl w:val="0"/>
      <w:ind w:left="960"/>
    </w:pPr>
    <w:rPr>
      <w:rFonts w:ascii="Calibri" w:hAnsi="Calibri" w:cs="Calibri"/>
      <w:color w:val="000000"/>
      <w:sz w:val="20"/>
      <w:lang w:val="ro-RO"/>
    </w:rPr>
  </w:style>
  <w:style w:type="paragraph" w:styleId="61">
    <w:name w:val="toc 6"/>
    <w:basedOn w:val="a"/>
    <w:next w:val="a"/>
    <w:autoRedefine/>
    <w:uiPriority w:val="99"/>
    <w:unhideWhenUsed/>
    <w:rsid w:val="00A96772"/>
    <w:pPr>
      <w:widowControl w:val="0"/>
      <w:ind w:left="1200"/>
    </w:pPr>
    <w:rPr>
      <w:rFonts w:ascii="Calibri" w:hAnsi="Calibri" w:cs="Calibri"/>
      <w:color w:val="000000"/>
      <w:sz w:val="20"/>
      <w:lang w:val="ro-RO"/>
    </w:rPr>
  </w:style>
  <w:style w:type="paragraph" w:styleId="71">
    <w:name w:val="toc 7"/>
    <w:basedOn w:val="a"/>
    <w:next w:val="a"/>
    <w:autoRedefine/>
    <w:uiPriority w:val="99"/>
    <w:unhideWhenUsed/>
    <w:rsid w:val="00A96772"/>
    <w:pPr>
      <w:widowControl w:val="0"/>
      <w:ind w:left="1440"/>
    </w:pPr>
    <w:rPr>
      <w:rFonts w:ascii="Calibri" w:hAnsi="Calibri" w:cs="Calibri"/>
      <w:color w:val="000000"/>
      <w:sz w:val="20"/>
      <w:lang w:val="ro-RO"/>
    </w:rPr>
  </w:style>
  <w:style w:type="paragraph" w:styleId="81">
    <w:name w:val="toc 8"/>
    <w:basedOn w:val="a"/>
    <w:next w:val="a"/>
    <w:autoRedefine/>
    <w:uiPriority w:val="99"/>
    <w:unhideWhenUsed/>
    <w:rsid w:val="00A96772"/>
    <w:pPr>
      <w:widowControl w:val="0"/>
      <w:ind w:left="1680"/>
    </w:pPr>
    <w:rPr>
      <w:rFonts w:ascii="Calibri" w:hAnsi="Calibri" w:cs="Calibri"/>
      <w:color w:val="000000"/>
      <w:sz w:val="20"/>
      <w:lang w:val="ro-RO"/>
    </w:rPr>
  </w:style>
  <w:style w:type="paragraph" w:styleId="91">
    <w:name w:val="toc 9"/>
    <w:basedOn w:val="a"/>
    <w:next w:val="a"/>
    <w:autoRedefine/>
    <w:uiPriority w:val="99"/>
    <w:unhideWhenUsed/>
    <w:rsid w:val="00A96772"/>
    <w:pPr>
      <w:widowControl w:val="0"/>
      <w:ind w:left="1920"/>
    </w:pPr>
    <w:rPr>
      <w:rFonts w:ascii="Calibri" w:hAnsi="Calibri" w:cs="Calibri"/>
      <w:color w:val="000000"/>
      <w:sz w:val="20"/>
      <w:lang w:val="ro-RO"/>
    </w:rPr>
  </w:style>
  <w:style w:type="paragraph" w:styleId="af5">
    <w:name w:val="footnote text"/>
    <w:basedOn w:val="a"/>
    <w:link w:val="af6"/>
    <w:uiPriority w:val="99"/>
    <w:unhideWhenUsed/>
    <w:rsid w:val="00A96772"/>
    <w:pPr>
      <w:suppressAutoHyphens/>
    </w:pPr>
    <w:rPr>
      <w:rFonts w:ascii="Times New Roman" w:hAnsi="Times New Roman"/>
      <w:sz w:val="20"/>
      <w:lang w:val="en-AU" w:eastAsia="ar-SA"/>
    </w:rPr>
  </w:style>
  <w:style w:type="character" w:customStyle="1" w:styleId="af6">
    <w:name w:val="Текст виноски Знак"/>
    <w:basedOn w:val="a0"/>
    <w:link w:val="af5"/>
    <w:uiPriority w:val="99"/>
    <w:rsid w:val="00A96772"/>
    <w:rPr>
      <w:rFonts w:ascii="Times New Roman" w:eastAsia="Times New Roman" w:hAnsi="Times New Roman" w:cs="Times New Roman"/>
      <w:sz w:val="20"/>
      <w:szCs w:val="20"/>
      <w:lang w:val="en-AU" w:eastAsia="ar-SA"/>
    </w:rPr>
  </w:style>
  <w:style w:type="paragraph" w:styleId="af7">
    <w:name w:val="annotation text"/>
    <w:basedOn w:val="a"/>
    <w:link w:val="af8"/>
    <w:uiPriority w:val="99"/>
    <w:unhideWhenUsed/>
    <w:rsid w:val="00A96772"/>
    <w:pPr>
      <w:suppressAutoHyphens/>
    </w:pPr>
    <w:rPr>
      <w:rFonts w:ascii="Cambria Math" w:hAnsi="Cambria Math" w:cs="Cambria Math"/>
      <w:sz w:val="20"/>
      <w:lang w:val="ro-RO" w:eastAsia="ar-SA"/>
    </w:rPr>
  </w:style>
  <w:style w:type="character" w:customStyle="1" w:styleId="af8">
    <w:name w:val="Текст примітки Знак"/>
    <w:basedOn w:val="a0"/>
    <w:link w:val="af7"/>
    <w:uiPriority w:val="99"/>
    <w:rsid w:val="00A96772"/>
    <w:rPr>
      <w:rFonts w:ascii="Cambria Math" w:eastAsia="Times New Roman" w:hAnsi="Cambria Math" w:cs="Cambria Math"/>
      <w:sz w:val="20"/>
      <w:szCs w:val="20"/>
      <w:lang w:val="ro-RO" w:eastAsia="ar-SA"/>
    </w:rPr>
  </w:style>
  <w:style w:type="paragraph" w:styleId="af9">
    <w:name w:val="endnote text"/>
    <w:basedOn w:val="a"/>
    <w:link w:val="afa"/>
    <w:uiPriority w:val="99"/>
    <w:unhideWhenUsed/>
    <w:rsid w:val="00A96772"/>
    <w:pPr>
      <w:suppressAutoHyphens/>
    </w:pPr>
    <w:rPr>
      <w:rFonts w:ascii="Cambria Math" w:hAnsi="Cambria Math" w:cs="Cambria Math"/>
      <w:sz w:val="24"/>
      <w:szCs w:val="24"/>
      <w:lang w:val="ro-RO" w:eastAsia="ar-SA"/>
    </w:rPr>
  </w:style>
  <w:style w:type="character" w:customStyle="1" w:styleId="afa">
    <w:name w:val="Текст кінцевої виноски Знак"/>
    <w:basedOn w:val="a0"/>
    <w:link w:val="af9"/>
    <w:uiPriority w:val="99"/>
    <w:rsid w:val="00A96772"/>
    <w:rPr>
      <w:rFonts w:ascii="Cambria Math" w:eastAsia="Times New Roman" w:hAnsi="Cambria Math" w:cs="Cambria Math"/>
      <w:sz w:val="24"/>
      <w:szCs w:val="24"/>
      <w:lang w:val="ro-RO" w:eastAsia="ar-SA"/>
    </w:rPr>
  </w:style>
  <w:style w:type="paragraph" w:styleId="afb">
    <w:name w:val="Body Text"/>
    <w:basedOn w:val="a"/>
    <w:link w:val="afc"/>
    <w:uiPriority w:val="99"/>
    <w:unhideWhenUsed/>
    <w:rsid w:val="00A96772"/>
    <w:pPr>
      <w:spacing w:after="120"/>
    </w:pPr>
    <w:rPr>
      <w:rFonts w:ascii="Times New Roman" w:hAnsi="Times New Roman"/>
      <w:sz w:val="24"/>
      <w:szCs w:val="24"/>
      <w:lang w:val="x-none"/>
    </w:rPr>
  </w:style>
  <w:style w:type="character" w:customStyle="1" w:styleId="afc">
    <w:name w:val="Основний текст Знак"/>
    <w:basedOn w:val="a0"/>
    <w:link w:val="afb"/>
    <w:uiPriority w:val="99"/>
    <w:rsid w:val="00A96772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fd">
    <w:name w:val="List"/>
    <w:basedOn w:val="afb"/>
    <w:uiPriority w:val="99"/>
    <w:unhideWhenUsed/>
    <w:rsid w:val="00A96772"/>
    <w:pPr>
      <w:suppressAutoHyphens/>
      <w:spacing w:before="120" w:after="0"/>
    </w:pPr>
    <w:rPr>
      <w:rFonts w:ascii="Cambria" w:hAnsi="Cambria" w:cs="Cambria"/>
      <w:lang w:val="uk-UA" w:eastAsia="ar-SA"/>
    </w:rPr>
  </w:style>
  <w:style w:type="paragraph" w:styleId="2">
    <w:name w:val="List Bullet 2"/>
    <w:basedOn w:val="afb"/>
    <w:uiPriority w:val="99"/>
    <w:unhideWhenUsed/>
    <w:rsid w:val="00A96772"/>
    <w:pPr>
      <w:numPr>
        <w:numId w:val="2"/>
      </w:numPr>
      <w:tabs>
        <w:tab w:val="num" w:pos="360"/>
      </w:tabs>
      <w:suppressAutoHyphens/>
      <w:spacing w:before="120" w:after="160" w:line="312" w:lineRule="auto"/>
      <w:ind w:left="360"/>
    </w:pPr>
    <w:rPr>
      <w:rFonts w:ascii="Bookman Old Style" w:hAnsi="Bookman Old Style" w:cs="Bookman Old Style"/>
      <w:lang w:val="uk-UA" w:eastAsia="ar-SA"/>
    </w:rPr>
  </w:style>
  <w:style w:type="paragraph" w:styleId="afe">
    <w:name w:val="Subtitle"/>
    <w:basedOn w:val="a"/>
    <w:next w:val="a"/>
    <w:link w:val="aff"/>
    <w:uiPriority w:val="99"/>
    <w:qFormat/>
    <w:rsid w:val="00A96772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ff">
    <w:name w:val="Підзаголовок Знак"/>
    <w:basedOn w:val="a0"/>
    <w:link w:val="afe"/>
    <w:uiPriority w:val="99"/>
    <w:rsid w:val="00A9677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aff0">
    <w:name w:val="Title"/>
    <w:basedOn w:val="a"/>
    <w:next w:val="afe"/>
    <w:link w:val="aff1"/>
    <w:uiPriority w:val="99"/>
    <w:qFormat/>
    <w:rsid w:val="00A96772"/>
    <w:pPr>
      <w:suppressAutoHyphens/>
      <w:jc w:val="center"/>
    </w:pPr>
    <w:rPr>
      <w:rFonts w:ascii="Times New Roman" w:hAnsi="Times New Roman"/>
      <w:b/>
      <w:bCs/>
      <w:sz w:val="24"/>
      <w:szCs w:val="24"/>
      <w:lang w:val="en-US" w:eastAsia="ar-SA"/>
    </w:rPr>
  </w:style>
  <w:style w:type="character" w:customStyle="1" w:styleId="aff1">
    <w:name w:val="Назва Знак"/>
    <w:basedOn w:val="a0"/>
    <w:link w:val="aff0"/>
    <w:uiPriority w:val="99"/>
    <w:rsid w:val="00A96772"/>
    <w:rPr>
      <w:rFonts w:ascii="Times New Roman" w:eastAsia="Times New Roman" w:hAnsi="Times New Roman" w:cs="Times New Roman"/>
      <w:b/>
      <w:bCs/>
      <w:sz w:val="24"/>
      <w:szCs w:val="24"/>
      <w:lang w:val="en-US" w:eastAsia="ar-SA"/>
    </w:rPr>
  </w:style>
  <w:style w:type="paragraph" w:styleId="aff2">
    <w:name w:val="Body Text Indent"/>
    <w:basedOn w:val="a"/>
    <w:link w:val="aff3"/>
    <w:uiPriority w:val="99"/>
    <w:unhideWhenUsed/>
    <w:rsid w:val="00A96772"/>
    <w:pPr>
      <w:suppressAutoHyphens/>
      <w:spacing w:after="120"/>
      <w:ind w:left="283"/>
    </w:pPr>
    <w:rPr>
      <w:rFonts w:ascii="Cambria Math" w:hAnsi="Cambria Math" w:cs="Cambria Math"/>
      <w:sz w:val="24"/>
      <w:szCs w:val="24"/>
      <w:lang w:val="ro-RO" w:eastAsia="ar-SA"/>
    </w:rPr>
  </w:style>
  <w:style w:type="character" w:customStyle="1" w:styleId="aff3">
    <w:name w:val="Основний текст з відступом Знак"/>
    <w:basedOn w:val="a0"/>
    <w:link w:val="aff2"/>
    <w:uiPriority w:val="99"/>
    <w:rsid w:val="00A96772"/>
    <w:rPr>
      <w:rFonts w:ascii="Cambria Math" w:eastAsia="Times New Roman" w:hAnsi="Cambria Math" w:cs="Cambria Math"/>
      <w:sz w:val="24"/>
      <w:szCs w:val="24"/>
      <w:lang w:val="ro-RO" w:eastAsia="ar-SA"/>
    </w:rPr>
  </w:style>
  <w:style w:type="paragraph" w:styleId="24">
    <w:name w:val="Body Text 2"/>
    <w:basedOn w:val="a"/>
    <w:link w:val="25"/>
    <w:uiPriority w:val="99"/>
    <w:unhideWhenUsed/>
    <w:rsid w:val="00A96772"/>
    <w:pPr>
      <w:suppressAutoHyphens/>
      <w:spacing w:after="120" w:line="480" w:lineRule="auto"/>
    </w:pPr>
    <w:rPr>
      <w:rFonts w:ascii="Cambria Math" w:hAnsi="Cambria Math" w:cs="Cambria Math"/>
      <w:sz w:val="24"/>
      <w:szCs w:val="24"/>
      <w:lang w:eastAsia="ar-SA"/>
    </w:rPr>
  </w:style>
  <w:style w:type="character" w:customStyle="1" w:styleId="25">
    <w:name w:val="Основний текст 2 Знак"/>
    <w:basedOn w:val="a0"/>
    <w:link w:val="24"/>
    <w:uiPriority w:val="99"/>
    <w:rsid w:val="00A96772"/>
    <w:rPr>
      <w:rFonts w:ascii="Cambria Math" w:eastAsia="Times New Roman" w:hAnsi="Cambria Math" w:cs="Cambria Math"/>
      <w:sz w:val="24"/>
      <w:szCs w:val="24"/>
      <w:lang w:eastAsia="ar-SA"/>
    </w:rPr>
  </w:style>
  <w:style w:type="paragraph" w:styleId="26">
    <w:name w:val="Body Text Indent 2"/>
    <w:basedOn w:val="a"/>
    <w:link w:val="27"/>
    <w:uiPriority w:val="99"/>
    <w:unhideWhenUsed/>
    <w:rsid w:val="00A96772"/>
    <w:pPr>
      <w:suppressAutoHyphens/>
      <w:spacing w:after="120" w:line="480" w:lineRule="auto"/>
      <w:ind w:left="283"/>
    </w:pPr>
    <w:rPr>
      <w:rFonts w:ascii="Cambria Math" w:hAnsi="Cambria Math" w:cs="Cambria Math"/>
      <w:sz w:val="24"/>
      <w:szCs w:val="24"/>
      <w:lang w:eastAsia="ar-SA"/>
    </w:rPr>
  </w:style>
  <w:style w:type="character" w:customStyle="1" w:styleId="27">
    <w:name w:val="Основний текст з відступом 2 Знак"/>
    <w:basedOn w:val="a0"/>
    <w:link w:val="26"/>
    <w:uiPriority w:val="99"/>
    <w:rsid w:val="00A96772"/>
    <w:rPr>
      <w:rFonts w:ascii="Cambria Math" w:eastAsia="Times New Roman" w:hAnsi="Cambria Math" w:cs="Cambria Math"/>
      <w:sz w:val="24"/>
      <w:szCs w:val="24"/>
      <w:lang w:eastAsia="ar-SA"/>
    </w:rPr>
  </w:style>
  <w:style w:type="paragraph" w:styleId="32">
    <w:name w:val="Body Text Indent 3"/>
    <w:basedOn w:val="a"/>
    <w:link w:val="33"/>
    <w:uiPriority w:val="99"/>
    <w:unhideWhenUsed/>
    <w:rsid w:val="00A96772"/>
    <w:pPr>
      <w:suppressAutoHyphens/>
      <w:spacing w:after="120"/>
      <w:ind w:left="360"/>
    </w:pPr>
    <w:rPr>
      <w:rFonts w:ascii="Cambria Math" w:hAnsi="Cambria Math" w:cs="Cambria Math"/>
      <w:sz w:val="16"/>
      <w:szCs w:val="16"/>
      <w:lang w:val="ro-RO" w:eastAsia="ar-SA"/>
    </w:rPr>
  </w:style>
  <w:style w:type="character" w:customStyle="1" w:styleId="33">
    <w:name w:val="Основний текст з відступом 3 Знак"/>
    <w:basedOn w:val="a0"/>
    <w:link w:val="32"/>
    <w:uiPriority w:val="99"/>
    <w:rsid w:val="00A96772"/>
    <w:rPr>
      <w:rFonts w:ascii="Cambria Math" w:eastAsia="Times New Roman" w:hAnsi="Cambria Math" w:cs="Cambria Math"/>
      <w:sz w:val="16"/>
      <w:szCs w:val="16"/>
      <w:lang w:val="ro-RO" w:eastAsia="ar-SA"/>
    </w:rPr>
  </w:style>
  <w:style w:type="paragraph" w:styleId="aff4">
    <w:name w:val="Block Text"/>
    <w:basedOn w:val="a"/>
    <w:uiPriority w:val="99"/>
    <w:unhideWhenUsed/>
    <w:rsid w:val="00A96772"/>
    <w:pPr>
      <w:widowControl w:val="0"/>
      <w:autoSpaceDE w:val="0"/>
      <w:autoSpaceDN w:val="0"/>
      <w:adjustRightInd w:val="0"/>
      <w:spacing w:before="20" w:line="319" w:lineRule="auto"/>
      <w:ind w:left="680" w:right="600"/>
      <w:jc w:val="center"/>
    </w:pPr>
    <w:rPr>
      <w:rFonts w:cs="Antiqua"/>
      <w:b/>
      <w:bCs/>
      <w:sz w:val="24"/>
      <w:szCs w:val="24"/>
      <w:lang w:val="ro-RO"/>
    </w:rPr>
  </w:style>
  <w:style w:type="paragraph" w:styleId="aff5">
    <w:name w:val="Document Map"/>
    <w:basedOn w:val="a"/>
    <w:link w:val="aff6"/>
    <w:uiPriority w:val="99"/>
    <w:unhideWhenUsed/>
    <w:rsid w:val="00A96772"/>
    <w:pPr>
      <w:shd w:val="clear" w:color="auto" w:fill="000080"/>
      <w:suppressAutoHyphens/>
    </w:pPr>
    <w:rPr>
      <w:rFonts w:ascii="Tahoma" w:hAnsi="Tahoma" w:cs="Tahoma"/>
      <w:sz w:val="20"/>
      <w:lang w:val="ro-RO" w:eastAsia="ar-SA"/>
    </w:rPr>
  </w:style>
  <w:style w:type="character" w:customStyle="1" w:styleId="aff6">
    <w:name w:val="Схема документа Знак"/>
    <w:basedOn w:val="a0"/>
    <w:link w:val="aff5"/>
    <w:uiPriority w:val="99"/>
    <w:rsid w:val="00A96772"/>
    <w:rPr>
      <w:rFonts w:ascii="Tahoma" w:eastAsia="Times New Roman" w:hAnsi="Tahoma" w:cs="Tahoma"/>
      <w:sz w:val="20"/>
      <w:szCs w:val="20"/>
      <w:shd w:val="clear" w:color="auto" w:fill="000080"/>
      <w:lang w:val="ro-RO" w:eastAsia="ar-SA"/>
    </w:rPr>
  </w:style>
  <w:style w:type="paragraph" w:styleId="aff7">
    <w:name w:val="Plain Text"/>
    <w:basedOn w:val="a"/>
    <w:link w:val="aff8"/>
    <w:uiPriority w:val="99"/>
    <w:unhideWhenUsed/>
    <w:rsid w:val="00A96772"/>
    <w:rPr>
      <w:rFonts w:ascii="Courier New" w:hAnsi="Courier New"/>
      <w:sz w:val="20"/>
    </w:rPr>
  </w:style>
  <w:style w:type="character" w:customStyle="1" w:styleId="aff8">
    <w:name w:val="Текст Знак"/>
    <w:basedOn w:val="a0"/>
    <w:link w:val="aff7"/>
    <w:uiPriority w:val="99"/>
    <w:rsid w:val="00A96772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f9">
    <w:name w:val="annotation subject"/>
    <w:basedOn w:val="af7"/>
    <w:next w:val="af7"/>
    <w:link w:val="affa"/>
    <w:uiPriority w:val="99"/>
    <w:unhideWhenUsed/>
    <w:rsid w:val="00A96772"/>
    <w:rPr>
      <w:b/>
      <w:bCs/>
    </w:rPr>
  </w:style>
  <w:style w:type="character" w:customStyle="1" w:styleId="affa">
    <w:name w:val="Тема примітки Знак"/>
    <w:basedOn w:val="af8"/>
    <w:link w:val="aff9"/>
    <w:uiPriority w:val="99"/>
    <w:rsid w:val="00A96772"/>
    <w:rPr>
      <w:rFonts w:ascii="Cambria Math" w:eastAsia="Times New Roman" w:hAnsi="Cambria Math" w:cs="Cambria Math"/>
      <w:b/>
      <w:bCs/>
      <w:sz w:val="20"/>
      <w:szCs w:val="20"/>
      <w:lang w:val="ro-RO" w:eastAsia="ar-SA"/>
    </w:rPr>
  </w:style>
  <w:style w:type="paragraph" w:styleId="affb">
    <w:name w:val="Balloon Text"/>
    <w:basedOn w:val="a"/>
    <w:link w:val="affc"/>
    <w:uiPriority w:val="99"/>
    <w:unhideWhenUsed/>
    <w:rsid w:val="00A96772"/>
    <w:pPr>
      <w:ind w:firstLine="567"/>
      <w:jc w:val="both"/>
    </w:pPr>
    <w:rPr>
      <w:rFonts w:ascii="Segoe UI" w:hAnsi="Segoe UI" w:cs="Segoe UI"/>
      <w:sz w:val="18"/>
      <w:szCs w:val="18"/>
      <w:lang w:eastAsia="en-US"/>
    </w:rPr>
  </w:style>
  <w:style w:type="character" w:customStyle="1" w:styleId="affc">
    <w:name w:val="Текст у виносці Знак"/>
    <w:basedOn w:val="a0"/>
    <w:link w:val="affb"/>
    <w:uiPriority w:val="99"/>
    <w:rsid w:val="00A96772"/>
    <w:rPr>
      <w:rFonts w:ascii="Segoe UI" w:eastAsia="Times New Roman" w:hAnsi="Segoe UI" w:cs="Segoe UI"/>
      <w:sz w:val="18"/>
      <w:szCs w:val="18"/>
    </w:rPr>
  </w:style>
  <w:style w:type="paragraph" w:styleId="affd">
    <w:name w:val="No Spacing"/>
    <w:uiPriority w:val="99"/>
    <w:qFormat/>
    <w:rsid w:val="00A96772"/>
    <w:pPr>
      <w:spacing w:after="0" w:line="240" w:lineRule="auto"/>
      <w:ind w:firstLine="709"/>
      <w:jc w:val="both"/>
    </w:pPr>
    <w:rPr>
      <w:rFonts w:ascii="Antiqua" w:eastAsia="Times New Roman" w:hAnsi="Antiqua" w:cs="Antiqua"/>
      <w:b/>
      <w:bCs/>
      <w:sz w:val="24"/>
      <w:szCs w:val="24"/>
      <w:lang w:val="en-US"/>
    </w:rPr>
  </w:style>
  <w:style w:type="character" w:customStyle="1" w:styleId="affe">
    <w:name w:val="Абзац списку Знак"/>
    <w:link w:val="afff"/>
    <w:uiPriority w:val="99"/>
    <w:locked/>
    <w:rsid w:val="00A96772"/>
    <w:rPr>
      <w:sz w:val="28"/>
      <w:szCs w:val="28"/>
    </w:rPr>
  </w:style>
  <w:style w:type="paragraph" w:styleId="afff">
    <w:name w:val="List Paragraph"/>
    <w:basedOn w:val="a"/>
    <w:link w:val="affe"/>
    <w:uiPriority w:val="99"/>
    <w:qFormat/>
    <w:rsid w:val="00A96772"/>
    <w:pPr>
      <w:ind w:left="720" w:firstLine="567"/>
      <w:jc w:val="both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styleId="afff0">
    <w:name w:val="TOC Heading"/>
    <w:basedOn w:val="1"/>
    <w:next w:val="a"/>
    <w:uiPriority w:val="99"/>
    <w:unhideWhenUsed/>
    <w:qFormat/>
    <w:rsid w:val="00A96772"/>
    <w:pPr>
      <w:keepLines/>
      <w:spacing w:line="254" w:lineRule="auto"/>
      <w:ind w:left="0"/>
      <w:outlineLvl w:val="9"/>
    </w:pPr>
    <w:rPr>
      <w:rFonts w:ascii="Calibri Light" w:eastAsia="Yu Gothic Light" w:hAnsi="Calibri Light" w:cs="Calibri Light"/>
      <w:b w:val="0"/>
      <w:smallCaps w:val="0"/>
      <w:color w:val="2E74B5"/>
      <w:sz w:val="32"/>
      <w:szCs w:val="32"/>
      <w:lang w:eastAsia="uk-UA"/>
    </w:rPr>
  </w:style>
  <w:style w:type="paragraph" w:customStyle="1" w:styleId="afff1">
    <w:name w:val="Знак Знак"/>
    <w:basedOn w:val="a"/>
    <w:rsid w:val="00A96772"/>
    <w:rPr>
      <w:rFonts w:ascii="Verdana" w:hAnsi="Verdana" w:cs="Verdana"/>
      <w:sz w:val="20"/>
      <w:lang w:val="en-US" w:eastAsia="en-US"/>
    </w:rPr>
  </w:style>
  <w:style w:type="paragraph" w:customStyle="1" w:styleId="13">
    <w:name w:val="Знак Знак1 Знак Знак Знак Знак"/>
    <w:basedOn w:val="a"/>
    <w:uiPriority w:val="99"/>
    <w:rsid w:val="00A96772"/>
    <w:rPr>
      <w:rFonts w:ascii="Verdana" w:hAnsi="Verdana" w:cs="Verdana"/>
      <w:sz w:val="20"/>
      <w:lang w:eastAsia="en-US"/>
    </w:rPr>
  </w:style>
  <w:style w:type="paragraph" w:customStyle="1" w:styleId="rvps2">
    <w:name w:val="rvps2"/>
    <w:basedOn w:val="a"/>
    <w:uiPriority w:val="99"/>
    <w:rsid w:val="00A96772"/>
    <w:pPr>
      <w:spacing w:before="100" w:beforeAutospacing="1" w:after="100" w:afterAutospacing="1"/>
    </w:pPr>
    <w:rPr>
      <w:rFonts w:cs="Antiqua"/>
      <w:sz w:val="24"/>
      <w:szCs w:val="24"/>
      <w:lang w:val="ru-RU"/>
    </w:rPr>
  </w:style>
  <w:style w:type="paragraph" w:customStyle="1" w:styleId="rvps6">
    <w:name w:val="rvps6"/>
    <w:basedOn w:val="a"/>
    <w:uiPriority w:val="99"/>
    <w:rsid w:val="00A96772"/>
    <w:pPr>
      <w:spacing w:before="100" w:beforeAutospacing="1" w:after="100" w:afterAutospacing="1"/>
    </w:pPr>
    <w:rPr>
      <w:rFonts w:cs="Antiqua"/>
      <w:sz w:val="24"/>
      <w:szCs w:val="24"/>
      <w:lang w:eastAsia="uk-UA"/>
    </w:rPr>
  </w:style>
  <w:style w:type="paragraph" w:customStyle="1" w:styleId="rvps7">
    <w:name w:val="rvps7"/>
    <w:basedOn w:val="a"/>
    <w:uiPriority w:val="99"/>
    <w:rsid w:val="00A96772"/>
    <w:pPr>
      <w:spacing w:before="100" w:beforeAutospacing="1" w:after="100" w:afterAutospacing="1"/>
    </w:pPr>
    <w:rPr>
      <w:rFonts w:cs="Antiqua"/>
      <w:sz w:val="24"/>
      <w:szCs w:val="24"/>
      <w:lang w:eastAsia="uk-UA"/>
    </w:rPr>
  </w:style>
  <w:style w:type="paragraph" w:customStyle="1" w:styleId="rvps4">
    <w:name w:val="rvps4"/>
    <w:basedOn w:val="a"/>
    <w:uiPriority w:val="99"/>
    <w:rsid w:val="00A96772"/>
    <w:pPr>
      <w:spacing w:before="100" w:beforeAutospacing="1" w:after="100" w:afterAutospacing="1"/>
    </w:pPr>
    <w:rPr>
      <w:rFonts w:cs="Antiqua"/>
      <w:sz w:val="24"/>
      <w:szCs w:val="24"/>
      <w:lang w:eastAsia="uk-UA"/>
    </w:rPr>
  </w:style>
  <w:style w:type="paragraph" w:customStyle="1" w:styleId="rvps15">
    <w:name w:val="rvps15"/>
    <w:basedOn w:val="a"/>
    <w:uiPriority w:val="99"/>
    <w:rsid w:val="00A96772"/>
    <w:pPr>
      <w:spacing w:before="100" w:beforeAutospacing="1" w:after="100" w:afterAutospacing="1"/>
    </w:pPr>
    <w:rPr>
      <w:rFonts w:cs="Antiqua"/>
      <w:sz w:val="24"/>
      <w:szCs w:val="24"/>
      <w:lang w:eastAsia="uk-UA"/>
    </w:rPr>
  </w:style>
  <w:style w:type="paragraph" w:customStyle="1" w:styleId="rvps14">
    <w:name w:val="rvps14"/>
    <w:basedOn w:val="a"/>
    <w:uiPriority w:val="99"/>
    <w:rsid w:val="00A96772"/>
    <w:pPr>
      <w:spacing w:before="100" w:beforeAutospacing="1" w:after="100" w:afterAutospacing="1"/>
    </w:pPr>
    <w:rPr>
      <w:rFonts w:cs="Antiqua"/>
      <w:sz w:val="24"/>
      <w:szCs w:val="24"/>
      <w:lang w:eastAsia="uk-UA"/>
    </w:rPr>
  </w:style>
  <w:style w:type="paragraph" w:customStyle="1" w:styleId="rvps12">
    <w:name w:val="rvps12"/>
    <w:basedOn w:val="a"/>
    <w:uiPriority w:val="99"/>
    <w:rsid w:val="00A96772"/>
    <w:pPr>
      <w:spacing w:before="100" w:beforeAutospacing="1" w:after="100" w:afterAutospacing="1"/>
    </w:pPr>
    <w:rPr>
      <w:rFonts w:cs="Antiqua"/>
      <w:sz w:val="24"/>
      <w:szCs w:val="24"/>
      <w:lang w:eastAsia="uk-UA"/>
    </w:rPr>
  </w:style>
  <w:style w:type="paragraph" w:customStyle="1" w:styleId="ListParagraph2">
    <w:name w:val="List Paragraph2"/>
    <w:basedOn w:val="a"/>
    <w:uiPriority w:val="99"/>
    <w:rsid w:val="00A96772"/>
    <w:pPr>
      <w:ind w:left="720" w:firstLine="567"/>
      <w:jc w:val="both"/>
    </w:pPr>
    <w:rPr>
      <w:rFonts w:cs="Antiqua"/>
      <w:sz w:val="28"/>
      <w:szCs w:val="28"/>
      <w:lang w:eastAsia="en-US"/>
    </w:rPr>
  </w:style>
  <w:style w:type="paragraph" w:customStyle="1" w:styleId="news">
    <w:name w:val="news"/>
    <w:basedOn w:val="a"/>
    <w:uiPriority w:val="99"/>
    <w:rsid w:val="00A96772"/>
    <w:rPr>
      <w:rFonts w:ascii="Arial" w:hAnsi="Arial" w:cs="Arial"/>
      <w:sz w:val="20"/>
    </w:rPr>
  </w:style>
  <w:style w:type="paragraph" w:customStyle="1" w:styleId="cn">
    <w:name w:val="cn"/>
    <w:basedOn w:val="a"/>
    <w:uiPriority w:val="99"/>
    <w:rsid w:val="00A96772"/>
    <w:pPr>
      <w:jc w:val="center"/>
    </w:pPr>
    <w:rPr>
      <w:rFonts w:cs="Antiqua"/>
      <w:sz w:val="24"/>
      <w:szCs w:val="24"/>
      <w:lang w:val="en-US" w:eastAsia="en-US"/>
    </w:rPr>
  </w:style>
  <w:style w:type="paragraph" w:customStyle="1" w:styleId="tt">
    <w:name w:val="tt"/>
    <w:basedOn w:val="a"/>
    <w:uiPriority w:val="99"/>
    <w:rsid w:val="00A96772"/>
    <w:pPr>
      <w:jc w:val="center"/>
    </w:pPr>
    <w:rPr>
      <w:rFonts w:cs="Antiqua"/>
      <w:b/>
      <w:bCs/>
      <w:sz w:val="24"/>
      <w:szCs w:val="24"/>
    </w:rPr>
  </w:style>
  <w:style w:type="paragraph" w:customStyle="1" w:styleId="cb">
    <w:name w:val="cb"/>
    <w:basedOn w:val="a"/>
    <w:uiPriority w:val="99"/>
    <w:rsid w:val="00A96772"/>
    <w:pPr>
      <w:jc w:val="center"/>
    </w:pPr>
    <w:rPr>
      <w:rFonts w:cs="Antiqua"/>
      <w:b/>
      <w:bCs/>
      <w:sz w:val="24"/>
      <w:szCs w:val="24"/>
    </w:rPr>
  </w:style>
  <w:style w:type="paragraph" w:customStyle="1" w:styleId="RC">
    <w:name w:val="RC"/>
    <w:uiPriority w:val="99"/>
    <w:rsid w:val="00A96772"/>
    <w:pPr>
      <w:spacing w:after="0" w:line="240" w:lineRule="auto"/>
      <w:ind w:firstLine="709"/>
      <w:jc w:val="both"/>
    </w:pPr>
    <w:rPr>
      <w:rFonts w:ascii="Antiqua" w:eastAsia="Times New Roman" w:hAnsi="Antiqua" w:cs="Antiqua"/>
      <w:sz w:val="28"/>
      <w:szCs w:val="28"/>
      <w:lang w:val="ru-RU" w:eastAsia="ru-RU"/>
    </w:rPr>
  </w:style>
  <w:style w:type="paragraph" w:customStyle="1" w:styleId="Heading">
    <w:name w:val="Heading"/>
    <w:basedOn w:val="a"/>
    <w:next w:val="afb"/>
    <w:uiPriority w:val="99"/>
    <w:rsid w:val="00A96772"/>
    <w:pPr>
      <w:keepNext/>
      <w:suppressAutoHyphens/>
      <w:spacing w:before="240" w:after="120"/>
    </w:pPr>
    <w:rPr>
      <w:rFonts w:ascii="Nimbus Sans L" w:hAnsi="Nimbus Sans L" w:cs="Nimbus Sans L"/>
      <w:sz w:val="28"/>
      <w:szCs w:val="28"/>
      <w:lang w:val="ro-RO" w:eastAsia="ar-SA"/>
    </w:rPr>
  </w:style>
  <w:style w:type="paragraph" w:customStyle="1" w:styleId="Index">
    <w:name w:val="Index"/>
    <w:basedOn w:val="a"/>
    <w:uiPriority w:val="99"/>
    <w:rsid w:val="00A96772"/>
    <w:pPr>
      <w:suppressLineNumbers/>
      <w:suppressAutoHyphens/>
    </w:pPr>
    <w:rPr>
      <w:rFonts w:ascii="Cambria Math" w:hAnsi="Cambria Math" w:cs="Cambria Math"/>
      <w:sz w:val="24"/>
      <w:szCs w:val="24"/>
      <w:lang w:val="ro-RO" w:eastAsia="ar-SA"/>
    </w:rPr>
  </w:style>
  <w:style w:type="paragraph" w:customStyle="1" w:styleId="WW-Default">
    <w:name w:val="WW-Default"/>
    <w:uiPriority w:val="99"/>
    <w:rsid w:val="00A96772"/>
    <w:pPr>
      <w:suppressAutoHyphens/>
      <w:autoSpaceDE w:val="0"/>
      <w:spacing w:after="0" w:line="240" w:lineRule="auto"/>
    </w:pPr>
    <w:rPr>
      <w:rFonts w:ascii="BKIKOO+TimesNewRoman" w:eastAsia="Times New Roman" w:hAnsi="BKIKOO+TimesNewRoman" w:cs="BKIKOO+TimesNewRoman"/>
      <w:color w:val="000000"/>
      <w:sz w:val="24"/>
      <w:szCs w:val="24"/>
      <w:lang w:val="ru-RU" w:eastAsia="ar-SA"/>
    </w:rPr>
  </w:style>
  <w:style w:type="paragraph" w:customStyle="1" w:styleId="Normal2">
    <w:name w:val="Normal2"/>
    <w:uiPriority w:val="99"/>
    <w:rsid w:val="00A96772"/>
    <w:pPr>
      <w:suppressAutoHyphens/>
      <w:spacing w:before="100" w:after="100" w:line="240" w:lineRule="auto"/>
    </w:pPr>
    <w:rPr>
      <w:rFonts w:ascii="Antiqua" w:eastAsia="Times New Roman" w:hAnsi="Antiqua" w:cs="Antiqua"/>
      <w:sz w:val="24"/>
      <w:szCs w:val="24"/>
      <w:lang w:val="ru-RU" w:eastAsia="ar-SA"/>
    </w:rPr>
  </w:style>
  <w:style w:type="paragraph" w:customStyle="1" w:styleId="510">
    <w:name w:val="Заголовок 51"/>
    <w:basedOn w:val="Normal2"/>
    <w:next w:val="Normal2"/>
    <w:uiPriority w:val="99"/>
    <w:rsid w:val="00A96772"/>
    <w:pPr>
      <w:spacing w:before="240" w:after="60"/>
    </w:pPr>
    <w:rPr>
      <w:b/>
      <w:bCs/>
      <w:i/>
      <w:iCs/>
      <w:sz w:val="26"/>
      <w:szCs w:val="26"/>
    </w:rPr>
  </w:style>
  <w:style w:type="paragraph" w:customStyle="1" w:styleId="BodyTextIndent1">
    <w:name w:val="Body Text Indent1"/>
    <w:basedOn w:val="WW-Default"/>
    <w:next w:val="WW-Default"/>
    <w:uiPriority w:val="99"/>
    <w:rsid w:val="00A96772"/>
    <w:rPr>
      <w:color w:val="auto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A96772"/>
    <w:pPr>
      <w:widowControl w:val="0"/>
      <w:suppressAutoHyphens/>
      <w:spacing w:after="160" w:line="240" w:lineRule="exact"/>
      <w:jc w:val="both"/>
    </w:pPr>
    <w:rPr>
      <w:rFonts w:ascii="Verdana" w:hAnsi="Verdana" w:cs="Verdana"/>
      <w:sz w:val="24"/>
      <w:szCs w:val="24"/>
      <w:lang w:val="en-US" w:eastAsia="ar-SA"/>
    </w:rPr>
  </w:style>
  <w:style w:type="paragraph" w:customStyle="1" w:styleId="Paragraphofthereport">
    <w:name w:val="Paragraph of the report"/>
    <w:basedOn w:val="a"/>
    <w:uiPriority w:val="99"/>
    <w:rsid w:val="00A96772"/>
    <w:pPr>
      <w:tabs>
        <w:tab w:val="num" w:pos="720"/>
      </w:tabs>
      <w:suppressAutoHyphens/>
      <w:spacing w:before="120" w:after="120"/>
      <w:jc w:val="both"/>
    </w:pPr>
    <w:rPr>
      <w:rFonts w:ascii="Cambria Math" w:hAnsi="Cambria Math" w:cs="Cambria Math"/>
      <w:sz w:val="22"/>
      <w:szCs w:val="22"/>
      <w:lang w:val="en-US" w:eastAsia="ar-SA"/>
    </w:rPr>
  </w:style>
  <w:style w:type="paragraph" w:customStyle="1" w:styleId="210">
    <w:name w:val="Цитата 21"/>
    <w:basedOn w:val="a"/>
    <w:uiPriority w:val="99"/>
    <w:rsid w:val="00A96772"/>
    <w:pPr>
      <w:suppressAutoHyphens/>
      <w:ind w:left="1440" w:right="1440"/>
      <w:jc w:val="both"/>
    </w:pPr>
    <w:rPr>
      <w:rFonts w:ascii="Cambria Math" w:hAnsi="Cambria Math" w:cs="Cambria Math"/>
      <w:sz w:val="22"/>
      <w:szCs w:val="22"/>
      <w:lang w:val="en-US" w:eastAsia="ar-SA"/>
    </w:rPr>
  </w:style>
  <w:style w:type="paragraph" w:customStyle="1" w:styleId="TableContents">
    <w:name w:val="Table Contents"/>
    <w:basedOn w:val="a"/>
    <w:uiPriority w:val="99"/>
    <w:rsid w:val="00A96772"/>
    <w:pPr>
      <w:widowControl w:val="0"/>
      <w:suppressLineNumbers/>
      <w:suppressAutoHyphens/>
    </w:pPr>
    <w:rPr>
      <w:rFonts w:ascii="Cambria Math" w:hAnsi="Cambria Math" w:cs="Cambria Math"/>
      <w:kern w:val="2"/>
      <w:sz w:val="24"/>
      <w:szCs w:val="24"/>
      <w:lang w:eastAsia="ar-SA"/>
    </w:rPr>
  </w:style>
  <w:style w:type="paragraph" w:customStyle="1" w:styleId="ConceptTitle">
    <w:name w:val="ConceptTitle"/>
    <w:basedOn w:val="a"/>
    <w:uiPriority w:val="99"/>
    <w:rsid w:val="00A96772"/>
    <w:pPr>
      <w:suppressAutoHyphens/>
      <w:spacing w:line="360" w:lineRule="auto"/>
      <w:ind w:firstLine="709"/>
      <w:jc w:val="center"/>
    </w:pPr>
    <w:rPr>
      <w:rFonts w:ascii="Arial" w:hAnsi="Arial" w:cs="Arial"/>
      <w:b/>
      <w:bCs/>
      <w:color w:val="000080"/>
      <w:sz w:val="32"/>
      <w:szCs w:val="32"/>
      <w:lang w:eastAsia="ar-SA"/>
    </w:rPr>
  </w:style>
  <w:style w:type="paragraph" w:customStyle="1" w:styleId="NoSpacing1">
    <w:name w:val="No Spacing1"/>
    <w:uiPriority w:val="99"/>
    <w:rsid w:val="00A96772"/>
    <w:pPr>
      <w:suppressAutoHyphens/>
      <w:spacing w:before="120" w:after="120" w:line="240" w:lineRule="auto"/>
      <w:jc w:val="both"/>
    </w:pPr>
    <w:rPr>
      <w:rFonts w:ascii="Calibri" w:eastAsia="Times New Roman" w:hAnsi="Calibri" w:cs="Calibri"/>
      <w:lang w:val="ro-RO" w:eastAsia="ar-SA"/>
    </w:rPr>
  </w:style>
  <w:style w:type="paragraph" w:customStyle="1" w:styleId="ListParagraph1">
    <w:name w:val="List Paragraph1"/>
    <w:basedOn w:val="a"/>
    <w:uiPriority w:val="99"/>
    <w:rsid w:val="00A96772"/>
    <w:pPr>
      <w:suppressAutoHyphens/>
      <w:spacing w:after="200" w:line="276" w:lineRule="auto"/>
      <w:ind w:left="720"/>
    </w:pPr>
    <w:rPr>
      <w:rFonts w:ascii="Calibri" w:hAnsi="Calibri" w:cs="Calibri"/>
      <w:sz w:val="22"/>
      <w:szCs w:val="22"/>
      <w:lang w:val="ro-RO" w:eastAsia="ar-SA"/>
    </w:rPr>
  </w:style>
  <w:style w:type="paragraph" w:customStyle="1" w:styleId="Normal1">
    <w:name w:val="Normal+1"/>
    <w:basedOn w:val="a"/>
    <w:next w:val="a"/>
    <w:uiPriority w:val="99"/>
    <w:rsid w:val="00A96772"/>
    <w:pPr>
      <w:suppressAutoHyphens/>
      <w:autoSpaceDE w:val="0"/>
    </w:pPr>
    <w:rPr>
      <w:rFonts w:ascii="Verdana" w:hAnsi="Verdana" w:cs="Verdana"/>
      <w:sz w:val="24"/>
      <w:szCs w:val="24"/>
      <w:lang w:eastAsia="ar-SA"/>
    </w:rPr>
  </w:style>
  <w:style w:type="paragraph" w:customStyle="1" w:styleId="Framecontents">
    <w:name w:val="Frame contents"/>
    <w:basedOn w:val="afb"/>
    <w:uiPriority w:val="99"/>
    <w:rsid w:val="00A96772"/>
    <w:pPr>
      <w:suppressAutoHyphens/>
      <w:spacing w:before="120" w:after="0"/>
    </w:pPr>
    <w:rPr>
      <w:rFonts w:ascii="Cambria" w:hAnsi="Cambria" w:cs="Cambria"/>
      <w:lang w:val="uk-UA" w:eastAsia="ar-SA"/>
    </w:rPr>
  </w:style>
  <w:style w:type="paragraph" w:customStyle="1" w:styleId="TableHeading">
    <w:name w:val="Table Heading"/>
    <w:basedOn w:val="TableContents"/>
    <w:uiPriority w:val="99"/>
    <w:rsid w:val="00A96772"/>
    <w:pPr>
      <w:jc w:val="center"/>
    </w:pPr>
    <w:rPr>
      <w:b/>
      <w:bCs/>
    </w:rPr>
  </w:style>
  <w:style w:type="paragraph" w:customStyle="1" w:styleId="TOCHeading1">
    <w:name w:val="TOC Heading1"/>
    <w:basedOn w:val="1"/>
    <w:next w:val="a"/>
    <w:uiPriority w:val="99"/>
    <w:rsid w:val="00A96772"/>
    <w:pPr>
      <w:keepLines/>
      <w:spacing w:before="480" w:after="240" w:line="276" w:lineRule="auto"/>
      <w:ind w:left="0"/>
      <w:outlineLvl w:val="9"/>
    </w:pPr>
    <w:rPr>
      <w:rFonts w:ascii="Cambria" w:hAnsi="Cambria" w:cs="Cambria"/>
      <w:bCs/>
      <w:smallCaps w:val="0"/>
      <w:color w:val="365F91"/>
      <w:szCs w:val="28"/>
      <w:lang w:eastAsia="en-US"/>
    </w:rPr>
  </w:style>
  <w:style w:type="paragraph" w:customStyle="1" w:styleId="CharChar3CharChar">
    <w:name w:val="Char Char3 Знак Знак Char Char"/>
    <w:basedOn w:val="a"/>
    <w:next w:val="a"/>
    <w:uiPriority w:val="99"/>
    <w:rsid w:val="00A96772"/>
    <w:pPr>
      <w:spacing w:after="160" w:line="240" w:lineRule="exact"/>
    </w:pPr>
    <w:rPr>
      <w:rFonts w:ascii="Tahoma" w:hAnsi="Tahoma" w:cs="Tahoma"/>
      <w:sz w:val="24"/>
      <w:szCs w:val="24"/>
      <w:lang w:val="ro-RO" w:eastAsia="en-US"/>
    </w:rPr>
  </w:style>
  <w:style w:type="paragraph" w:customStyle="1" w:styleId="afff2">
    <w:name w:val="Знак"/>
    <w:basedOn w:val="a"/>
    <w:uiPriority w:val="99"/>
    <w:rsid w:val="00A96772"/>
    <w:pPr>
      <w:widowControl w:val="0"/>
      <w:adjustRightInd w:val="0"/>
      <w:spacing w:after="160" w:line="240" w:lineRule="exact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CharChar2">
    <w:name w:val="Char Char2"/>
    <w:basedOn w:val="a"/>
    <w:next w:val="a"/>
    <w:uiPriority w:val="99"/>
    <w:rsid w:val="00A96772"/>
    <w:pPr>
      <w:spacing w:after="160" w:line="240" w:lineRule="exact"/>
    </w:pPr>
    <w:rPr>
      <w:rFonts w:ascii="Tahoma" w:hAnsi="Tahoma" w:cs="Tahoma"/>
      <w:sz w:val="24"/>
      <w:szCs w:val="24"/>
      <w:lang w:val="ro-RO" w:eastAsia="en-US"/>
    </w:rPr>
  </w:style>
  <w:style w:type="paragraph" w:customStyle="1" w:styleId="HTMLPreformatted1">
    <w:name w:val="HTML Preformatted1"/>
    <w:basedOn w:val="a"/>
    <w:uiPriority w:val="99"/>
    <w:rsid w:val="00A967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4"/>
      <w:szCs w:val="24"/>
      <w:lang w:val="ro-RO"/>
    </w:rPr>
  </w:style>
  <w:style w:type="paragraph" w:customStyle="1" w:styleId="CharChar1CharCharCharChar">
    <w:name w:val="Char Char1 Знак Знак Char Char Знак Знак Char Char"/>
    <w:basedOn w:val="a"/>
    <w:next w:val="a"/>
    <w:uiPriority w:val="99"/>
    <w:rsid w:val="00A96772"/>
    <w:pPr>
      <w:spacing w:after="160" w:line="240" w:lineRule="exact"/>
    </w:pPr>
    <w:rPr>
      <w:rFonts w:ascii="Tahoma" w:hAnsi="Tahoma" w:cs="Tahoma"/>
      <w:sz w:val="24"/>
      <w:szCs w:val="24"/>
      <w:lang w:val="ro-RO" w:eastAsia="en-US"/>
    </w:rPr>
  </w:style>
  <w:style w:type="character" w:customStyle="1" w:styleId="FoootnoteTextChar">
    <w:name w:val="Foootnote Text Char"/>
    <w:link w:val="FoootnoteText"/>
    <w:uiPriority w:val="99"/>
    <w:locked/>
    <w:rsid w:val="00A96772"/>
    <w:rPr>
      <w:lang w:val="en-AU" w:eastAsia="ar-SA"/>
    </w:rPr>
  </w:style>
  <w:style w:type="paragraph" w:customStyle="1" w:styleId="FoootnoteText">
    <w:name w:val="Foootnote Text"/>
    <w:basedOn w:val="a"/>
    <w:link w:val="FoootnoteTextChar"/>
    <w:uiPriority w:val="99"/>
    <w:rsid w:val="00A96772"/>
    <w:pPr>
      <w:suppressAutoHyphens/>
      <w:autoSpaceDE w:val="0"/>
    </w:pPr>
    <w:rPr>
      <w:rFonts w:asciiTheme="minorHAnsi" w:eastAsiaTheme="minorHAnsi" w:hAnsiTheme="minorHAnsi" w:cstheme="minorBidi"/>
      <w:sz w:val="22"/>
      <w:szCs w:val="22"/>
      <w:lang w:val="en-AU" w:eastAsia="ar-SA"/>
    </w:rPr>
  </w:style>
  <w:style w:type="paragraph" w:customStyle="1" w:styleId="CharChar1">
    <w:name w:val="Char Char1 Знак Знак"/>
    <w:basedOn w:val="a"/>
    <w:next w:val="a"/>
    <w:uiPriority w:val="99"/>
    <w:rsid w:val="00A96772"/>
    <w:pPr>
      <w:spacing w:after="160" w:line="240" w:lineRule="exact"/>
    </w:pPr>
    <w:rPr>
      <w:rFonts w:ascii="Tahoma" w:hAnsi="Tahoma" w:cs="Tahoma"/>
      <w:sz w:val="24"/>
      <w:szCs w:val="24"/>
      <w:lang w:val="ro-RO" w:eastAsia="en-US"/>
    </w:rPr>
  </w:style>
  <w:style w:type="paragraph" w:customStyle="1" w:styleId="CharChar1CharChar">
    <w:name w:val="Char Char1 Знак Знак Char Char"/>
    <w:basedOn w:val="a"/>
    <w:next w:val="a"/>
    <w:uiPriority w:val="99"/>
    <w:rsid w:val="00A96772"/>
    <w:pPr>
      <w:spacing w:after="160" w:line="240" w:lineRule="exact"/>
    </w:pPr>
    <w:rPr>
      <w:rFonts w:ascii="Tahoma" w:hAnsi="Tahoma" w:cs="Tahoma"/>
      <w:sz w:val="24"/>
      <w:szCs w:val="24"/>
      <w:lang w:val="ro-RO" w:eastAsia="en-US"/>
    </w:rPr>
  </w:style>
  <w:style w:type="paragraph" w:customStyle="1" w:styleId="CharChar">
    <w:name w:val="Char Char Знак Знак"/>
    <w:basedOn w:val="a"/>
    <w:uiPriority w:val="99"/>
    <w:rsid w:val="00A96772"/>
    <w:pPr>
      <w:widowControl w:val="0"/>
      <w:adjustRightInd w:val="0"/>
      <w:spacing w:after="160" w:line="240" w:lineRule="exact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CharChar2CharCharCharCharCharChar">
    <w:name w:val="Char Char2 Знак Знак Char Char Знак Знак Char Char Знак Знак Char Char"/>
    <w:basedOn w:val="a"/>
    <w:next w:val="a"/>
    <w:uiPriority w:val="99"/>
    <w:rsid w:val="00A96772"/>
    <w:pPr>
      <w:spacing w:after="160" w:line="240" w:lineRule="exact"/>
    </w:pPr>
    <w:rPr>
      <w:rFonts w:ascii="Tahoma" w:hAnsi="Tahoma" w:cs="Tahoma"/>
      <w:sz w:val="24"/>
      <w:szCs w:val="24"/>
      <w:lang w:val="ro-RO" w:eastAsia="en-US"/>
    </w:rPr>
  </w:style>
  <w:style w:type="paragraph" w:customStyle="1" w:styleId="CharCharCharChar">
    <w:name w:val="Char Char Знак Знак Char Char"/>
    <w:basedOn w:val="a"/>
    <w:uiPriority w:val="99"/>
    <w:rsid w:val="00A96772"/>
    <w:pPr>
      <w:widowControl w:val="0"/>
      <w:adjustRightInd w:val="0"/>
      <w:spacing w:after="160" w:line="240" w:lineRule="exact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Heading2aCharChar">
    <w:name w:val="Heading 2a Char Char"/>
    <w:basedOn w:val="a"/>
    <w:next w:val="a"/>
    <w:uiPriority w:val="99"/>
    <w:rsid w:val="00A96772"/>
    <w:pPr>
      <w:widowControl w:val="0"/>
      <w:adjustRightInd w:val="0"/>
      <w:ind w:firstLine="567"/>
      <w:jc w:val="both"/>
    </w:pPr>
    <w:rPr>
      <w:rFonts w:ascii="Cambria Math" w:hAnsi="Cambria Math" w:cs="Cambria Math"/>
      <w:sz w:val="24"/>
      <w:szCs w:val="24"/>
      <w:lang w:val="en-US" w:eastAsia="en-US"/>
    </w:rPr>
  </w:style>
  <w:style w:type="paragraph" w:customStyle="1" w:styleId="CharChar10">
    <w:name w:val="Char Char1"/>
    <w:basedOn w:val="a"/>
    <w:next w:val="a"/>
    <w:uiPriority w:val="99"/>
    <w:rsid w:val="00A96772"/>
    <w:pPr>
      <w:spacing w:after="160" w:line="240" w:lineRule="exact"/>
    </w:pPr>
    <w:rPr>
      <w:rFonts w:ascii="Tahoma" w:hAnsi="Tahoma" w:cs="Tahoma"/>
      <w:sz w:val="24"/>
      <w:szCs w:val="24"/>
      <w:lang w:val="ro-RO" w:eastAsia="en-US"/>
    </w:rPr>
  </w:style>
  <w:style w:type="paragraph" w:customStyle="1" w:styleId="CharChar0">
    <w:name w:val="Знак Знак Char Char Знак"/>
    <w:basedOn w:val="a"/>
    <w:uiPriority w:val="99"/>
    <w:rsid w:val="00A96772"/>
    <w:pPr>
      <w:spacing w:after="160" w:line="240" w:lineRule="exact"/>
    </w:pPr>
    <w:rPr>
      <w:rFonts w:ascii="Arial" w:eastAsia="Batang" w:hAnsi="Arial" w:cs="Arial"/>
      <w:sz w:val="24"/>
      <w:szCs w:val="24"/>
      <w:lang w:val="ro-RO" w:eastAsia="en-US"/>
    </w:rPr>
  </w:style>
  <w:style w:type="paragraph" w:customStyle="1" w:styleId="1CharCharCharCharCharCharCharCharCharChar">
    <w:name w:val="Знак Знак1 Char Char Знак Знак Char Char Знак Знак Char Char Знак Знак Char Char Знак Знак Char Char"/>
    <w:basedOn w:val="a"/>
    <w:next w:val="a"/>
    <w:uiPriority w:val="99"/>
    <w:rsid w:val="00A96772"/>
    <w:pPr>
      <w:spacing w:after="160" w:line="240" w:lineRule="exact"/>
    </w:pPr>
    <w:rPr>
      <w:rFonts w:ascii="Tahoma" w:hAnsi="Tahoma" w:cs="Tahoma"/>
      <w:sz w:val="24"/>
      <w:szCs w:val="24"/>
      <w:lang w:val="ro-RO" w:eastAsia="en-US"/>
    </w:rPr>
  </w:style>
  <w:style w:type="paragraph" w:customStyle="1" w:styleId="Listparagraf1">
    <w:name w:val="Listă paragraf1"/>
    <w:basedOn w:val="a"/>
    <w:uiPriority w:val="99"/>
    <w:rsid w:val="00A96772"/>
    <w:pPr>
      <w:spacing w:after="200" w:line="276" w:lineRule="auto"/>
      <w:ind w:left="720"/>
    </w:pPr>
    <w:rPr>
      <w:rFonts w:ascii="Calibri" w:hAnsi="Calibri" w:cs="Calibri"/>
      <w:color w:val="000000"/>
      <w:sz w:val="22"/>
      <w:szCs w:val="22"/>
      <w:lang w:val="en-US" w:eastAsia="en-US"/>
    </w:rPr>
  </w:style>
  <w:style w:type="paragraph" w:customStyle="1" w:styleId="Titlucuprins1">
    <w:name w:val="Titlu cuprins1"/>
    <w:basedOn w:val="1"/>
    <w:next w:val="a"/>
    <w:uiPriority w:val="99"/>
    <w:rsid w:val="00A96772"/>
    <w:pPr>
      <w:keepLines/>
      <w:spacing w:before="480" w:after="240" w:line="276" w:lineRule="auto"/>
      <w:ind w:left="0"/>
      <w:outlineLvl w:val="9"/>
    </w:pPr>
    <w:rPr>
      <w:rFonts w:ascii="Cambria" w:hAnsi="Cambria" w:cs="Cambria"/>
      <w:bCs/>
      <w:smallCaps w:val="0"/>
      <w:color w:val="365F91"/>
      <w:szCs w:val="28"/>
      <w:lang w:eastAsia="en-US"/>
    </w:rPr>
  </w:style>
  <w:style w:type="character" w:customStyle="1" w:styleId="NoSpacingChar">
    <w:name w:val="No Spacing Char"/>
    <w:link w:val="Frspaiere1"/>
    <w:uiPriority w:val="99"/>
    <w:locked/>
    <w:rsid w:val="00A96772"/>
    <w:rPr>
      <w:rFonts w:ascii="Calibri" w:eastAsia="PMingLiU" w:hAnsi="Calibri" w:cs="Calibri"/>
      <w:lang w:val="en-US"/>
    </w:rPr>
  </w:style>
  <w:style w:type="paragraph" w:customStyle="1" w:styleId="Frspaiere1">
    <w:name w:val="Fără spațiere1"/>
    <w:link w:val="NoSpacingChar"/>
    <w:uiPriority w:val="99"/>
    <w:rsid w:val="00A96772"/>
    <w:pPr>
      <w:spacing w:line="256" w:lineRule="auto"/>
    </w:pPr>
    <w:rPr>
      <w:rFonts w:ascii="Calibri" w:eastAsia="PMingLiU" w:hAnsi="Calibri" w:cs="Calibri"/>
      <w:lang w:val="en-US"/>
    </w:rPr>
  </w:style>
  <w:style w:type="character" w:customStyle="1" w:styleId="FootNoteChar">
    <w:name w:val="FootNote Char"/>
    <w:link w:val="FootNote"/>
    <w:uiPriority w:val="99"/>
    <w:locked/>
    <w:rsid w:val="00A96772"/>
    <w:rPr>
      <w:rFonts w:ascii="Calibri" w:hAnsi="Calibri" w:cs="Calibri"/>
      <w:sz w:val="18"/>
      <w:szCs w:val="18"/>
      <w:lang w:val="en-AU" w:eastAsia="ar-SA"/>
    </w:rPr>
  </w:style>
  <w:style w:type="paragraph" w:customStyle="1" w:styleId="FootNote">
    <w:name w:val="FootNote"/>
    <w:basedOn w:val="af5"/>
    <w:link w:val="FootNoteChar"/>
    <w:uiPriority w:val="99"/>
    <w:rsid w:val="00A96772"/>
    <w:rPr>
      <w:rFonts w:ascii="Calibri" w:eastAsiaTheme="minorHAnsi" w:hAnsi="Calibri" w:cs="Calibri"/>
      <w:sz w:val="18"/>
      <w:szCs w:val="18"/>
    </w:rPr>
  </w:style>
  <w:style w:type="paragraph" w:customStyle="1" w:styleId="Default">
    <w:name w:val="Default"/>
    <w:uiPriority w:val="99"/>
    <w:rsid w:val="00A96772"/>
    <w:pPr>
      <w:autoSpaceDE w:val="0"/>
      <w:autoSpaceDN w:val="0"/>
      <w:adjustRightInd w:val="0"/>
      <w:spacing w:after="0" w:line="240" w:lineRule="auto"/>
    </w:pPr>
    <w:rPr>
      <w:rFonts w:ascii="Antiqua" w:eastAsia="Times New Roman" w:hAnsi="Antiqua" w:cs="Antiqua"/>
      <w:color w:val="000000"/>
      <w:sz w:val="24"/>
      <w:szCs w:val="24"/>
      <w:lang w:val="ru-RU"/>
    </w:rPr>
  </w:style>
  <w:style w:type="character" w:customStyle="1" w:styleId="QuoteChar">
    <w:name w:val="Quote Char"/>
    <w:link w:val="Citat1"/>
    <w:uiPriority w:val="99"/>
    <w:locked/>
    <w:rsid w:val="00A96772"/>
    <w:rPr>
      <w:rFonts w:ascii="Cambria Math" w:hAnsi="Cambria Math" w:cs="Cambria Math"/>
      <w:i/>
      <w:iCs/>
      <w:color w:val="000000"/>
      <w:sz w:val="24"/>
      <w:szCs w:val="24"/>
      <w:lang w:eastAsia="ar-SA"/>
    </w:rPr>
  </w:style>
  <w:style w:type="paragraph" w:customStyle="1" w:styleId="Citat1">
    <w:name w:val="Citat1"/>
    <w:basedOn w:val="a"/>
    <w:next w:val="a"/>
    <w:link w:val="QuoteChar"/>
    <w:uiPriority w:val="99"/>
    <w:rsid w:val="00A96772"/>
    <w:pPr>
      <w:suppressAutoHyphens/>
    </w:pPr>
    <w:rPr>
      <w:rFonts w:ascii="Cambria Math" w:eastAsiaTheme="minorHAnsi" w:hAnsi="Cambria Math" w:cs="Cambria Math"/>
      <w:i/>
      <w:iCs/>
      <w:color w:val="000000"/>
      <w:sz w:val="24"/>
      <w:szCs w:val="24"/>
      <w:lang w:eastAsia="ar-SA"/>
    </w:rPr>
  </w:style>
  <w:style w:type="paragraph" w:customStyle="1" w:styleId="CharCharCharChar1">
    <w:name w:val="Char Char Знак Знак Char Char1"/>
    <w:basedOn w:val="a"/>
    <w:uiPriority w:val="99"/>
    <w:rsid w:val="00A96772"/>
    <w:pPr>
      <w:widowControl w:val="0"/>
      <w:adjustRightInd w:val="0"/>
      <w:spacing w:after="160" w:line="240" w:lineRule="exact"/>
      <w:jc w:val="both"/>
    </w:pPr>
    <w:rPr>
      <w:rFonts w:ascii="Verdana" w:hAnsi="Verdana" w:cs="Verdana"/>
      <w:sz w:val="20"/>
      <w:lang w:val="en-US" w:eastAsia="en-US"/>
    </w:rPr>
  </w:style>
  <w:style w:type="paragraph" w:customStyle="1" w:styleId="cp">
    <w:name w:val="cp"/>
    <w:basedOn w:val="a"/>
    <w:uiPriority w:val="99"/>
    <w:rsid w:val="00A96772"/>
    <w:pPr>
      <w:jc w:val="center"/>
    </w:pPr>
    <w:rPr>
      <w:rFonts w:cs="Antiqua"/>
      <w:b/>
      <w:bCs/>
      <w:sz w:val="24"/>
      <w:szCs w:val="24"/>
      <w:lang w:val="en-US" w:eastAsia="en-US"/>
    </w:rPr>
  </w:style>
  <w:style w:type="paragraph" w:customStyle="1" w:styleId="rg">
    <w:name w:val="rg"/>
    <w:basedOn w:val="a"/>
    <w:uiPriority w:val="99"/>
    <w:rsid w:val="00A96772"/>
    <w:pPr>
      <w:jc w:val="right"/>
    </w:pPr>
    <w:rPr>
      <w:rFonts w:cs="Antiqua"/>
      <w:sz w:val="24"/>
      <w:szCs w:val="24"/>
      <w:lang w:val="en-US" w:eastAsia="en-US"/>
    </w:rPr>
  </w:style>
  <w:style w:type="paragraph" w:customStyle="1" w:styleId="md">
    <w:name w:val="md"/>
    <w:basedOn w:val="a"/>
    <w:uiPriority w:val="99"/>
    <w:rsid w:val="00A96772"/>
    <w:pPr>
      <w:ind w:firstLine="567"/>
      <w:jc w:val="both"/>
    </w:pPr>
    <w:rPr>
      <w:rFonts w:cs="Antiqua"/>
      <w:i/>
      <w:iCs/>
      <w:color w:val="663300"/>
      <w:sz w:val="20"/>
    </w:rPr>
  </w:style>
  <w:style w:type="character" w:customStyle="1" w:styleId="afff3">
    <w:name w:val="Сноска_"/>
    <w:link w:val="afff4"/>
    <w:uiPriority w:val="99"/>
    <w:locked/>
    <w:rsid w:val="00A96772"/>
    <w:rPr>
      <w:sz w:val="23"/>
      <w:szCs w:val="23"/>
      <w:shd w:val="clear" w:color="auto" w:fill="FFFFFF"/>
    </w:rPr>
  </w:style>
  <w:style w:type="paragraph" w:customStyle="1" w:styleId="afff4">
    <w:name w:val="Сноска"/>
    <w:basedOn w:val="a"/>
    <w:link w:val="afff3"/>
    <w:uiPriority w:val="99"/>
    <w:rsid w:val="00A96772"/>
    <w:pPr>
      <w:widowControl w:val="0"/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afff5">
    <w:name w:val="Основной текст_"/>
    <w:link w:val="42"/>
    <w:uiPriority w:val="99"/>
    <w:locked/>
    <w:rsid w:val="00A96772"/>
    <w:rPr>
      <w:sz w:val="23"/>
      <w:szCs w:val="23"/>
      <w:shd w:val="clear" w:color="auto" w:fill="FFFFFF"/>
    </w:rPr>
  </w:style>
  <w:style w:type="paragraph" w:customStyle="1" w:styleId="42">
    <w:name w:val="Основной текст4"/>
    <w:basedOn w:val="a"/>
    <w:link w:val="afff5"/>
    <w:uiPriority w:val="99"/>
    <w:rsid w:val="00A96772"/>
    <w:pPr>
      <w:widowControl w:val="0"/>
      <w:shd w:val="clear" w:color="auto" w:fill="FFFFFF"/>
      <w:spacing w:before="540" w:line="259" w:lineRule="exact"/>
      <w:ind w:hanging="38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afff6">
    <w:name w:val="Колонтитул_"/>
    <w:link w:val="afff7"/>
    <w:uiPriority w:val="99"/>
    <w:locked/>
    <w:rsid w:val="00A96772"/>
    <w:rPr>
      <w:rFonts w:ascii="Trebuchet MS" w:hAnsi="Trebuchet MS" w:cs="Trebuchet MS"/>
      <w:sz w:val="15"/>
      <w:szCs w:val="15"/>
      <w:shd w:val="clear" w:color="auto" w:fill="FFFFFF"/>
    </w:rPr>
  </w:style>
  <w:style w:type="paragraph" w:customStyle="1" w:styleId="afff7">
    <w:name w:val="Колонтитул"/>
    <w:basedOn w:val="a"/>
    <w:link w:val="afff6"/>
    <w:uiPriority w:val="99"/>
    <w:rsid w:val="00A96772"/>
    <w:pPr>
      <w:widowControl w:val="0"/>
      <w:shd w:val="clear" w:color="auto" w:fill="FFFFFF"/>
      <w:spacing w:line="240" w:lineRule="atLeast"/>
    </w:pPr>
    <w:rPr>
      <w:rFonts w:ascii="Trebuchet MS" w:eastAsiaTheme="minorHAnsi" w:hAnsi="Trebuchet MS" w:cs="Trebuchet MS"/>
      <w:sz w:val="15"/>
      <w:szCs w:val="15"/>
      <w:lang w:eastAsia="en-US"/>
    </w:rPr>
  </w:style>
  <w:style w:type="character" w:customStyle="1" w:styleId="34">
    <w:name w:val="Основной текст (3)_"/>
    <w:link w:val="35"/>
    <w:uiPriority w:val="99"/>
    <w:locked/>
    <w:rsid w:val="00A96772"/>
    <w:rPr>
      <w:i/>
      <w:iCs/>
      <w:sz w:val="8"/>
      <w:szCs w:val="8"/>
      <w:shd w:val="clear" w:color="auto" w:fill="FFFFFF"/>
    </w:rPr>
  </w:style>
  <w:style w:type="paragraph" w:customStyle="1" w:styleId="35">
    <w:name w:val="Основной текст (3)"/>
    <w:basedOn w:val="a"/>
    <w:link w:val="34"/>
    <w:uiPriority w:val="99"/>
    <w:rsid w:val="00A96772"/>
    <w:pPr>
      <w:widowControl w:val="0"/>
      <w:shd w:val="clear" w:color="auto" w:fill="FFFFFF"/>
      <w:spacing w:after="60" w:line="240" w:lineRule="atLeast"/>
    </w:pPr>
    <w:rPr>
      <w:rFonts w:asciiTheme="minorHAnsi" w:eastAsiaTheme="minorHAnsi" w:hAnsiTheme="minorHAnsi" w:cstheme="minorBidi"/>
      <w:i/>
      <w:iCs/>
      <w:sz w:val="8"/>
      <w:szCs w:val="8"/>
      <w:lang w:eastAsia="en-US"/>
    </w:rPr>
  </w:style>
  <w:style w:type="character" w:customStyle="1" w:styleId="52">
    <w:name w:val="Основной текст (5)_"/>
    <w:link w:val="53"/>
    <w:uiPriority w:val="99"/>
    <w:locked/>
    <w:rsid w:val="00A96772"/>
    <w:rPr>
      <w:rFonts w:ascii="Bookman Old Style" w:hAnsi="Bookman Old Style" w:cs="Bookman Old Style"/>
      <w:sz w:val="8"/>
      <w:szCs w:val="8"/>
      <w:shd w:val="clear" w:color="auto" w:fill="FFFFFF"/>
    </w:rPr>
  </w:style>
  <w:style w:type="paragraph" w:customStyle="1" w:styleId="53">
    <w:name w:val="Основной текст (5)"/>
    <w:basedOn w:val="a"/>
    <w:link w:val="52"/>
    <w:uiPriority w:val="99"/>
    <w:rsid w:val="00A96772"/>
    <w:pPr>
      <w:widowControl w:val="0"/>
      <w:shd w:val="clear" w:color="auto" w:fill="FFFFFF"/>
      <w:spacing w:after="240" w:line="240" w:lineRule="atLeast"/>
    </w:pPr>
    <w:rPr>
      <w:rFonts w:ascii="Bookman Old Style" w:eastAsiaTheme="minorHAnsi" w:hAnsi="Bookman Old Style" w:cs="Bookman Old Style"/>
      <w:sz w:val="8"/>
      <w:szCs w:val="8"/>
      <w:lang w:eastAsia="en-US"/>
    </w:rPr>
  </w:style>
  <w:style w:type="character" w:customStyle="1" w:styleId="62">
    <w:name w:val="Основной текст (6)_"/>
    <w:link w:val="63"/>
    <w:uiPriority w:val="99"/>
    <w:locked/>
    <w:rsid w:val="00A96772"/>
    <w:rPr>
      <w:rFonts w:ascii="Bookman Old Style" w:hAnsi="Bookman Old Style" w:cs="Bookman Old Style"/>
      <w:sz w:val="8"/>
      <w:szCs w:val="8"/>
      <w:shd w:val="clear" w:color="auto" w:fill="FFFFFF"/>
    </w:rPr>
  </w:style>
  <w:style w:type="paragraph" w:customStyle="1" w:styleId="63">
    <w:name w:val="Основной текст (6)"/>
    <w:basedOn w:val="a"/>
    <w:link w:val="62"/>
    <w:uiPriority w:val="99"/>
    <w:rsid w:val="00A96772"/>
    <w:pPr>
      <w:widowControl w:val="0"/>
      <w:shd w:val="clear" w:color="auto" w:fill="FFFFFF"/>
      <w:spacing w:line="240" w:lineRule="atLeast"/>
    </w:pPr>
    <w:rPr>
      <w:rFonts w:ascii="Bookman Old Style" w:eastAsiaTheme="minorHAnsi" w:hAnsi="Bookman Old Style" w:cs="Bookman Old Style"/>
      <w:sz w:val="8"/>
      <w:szCs w:val="8"/>
      <w:lang w:eastAsia="en-US"/>
    </w:rPr>
  </w:style>
  <w:style w:type="character" w:customStyle="1" w:styleId="72">
    <w:name w:val="Основной текст (7)_"/>
    <w:link w:val="73"/>
    <w:uiPriority w:val="99"/>
    <w:locked/>
    <w:rsid w:val="00A96772"/>
    <w:rPr>
      <w:rFonts w:ascii="Bookman Old Style" w:hAnsi="Bookman Old Style" w:cs="Bookman Old Style"/>
      <w:sz w:val="8"/>
      <w:szCs w:val="8"/>
      <w:shd w:val="clear" w:color="auto" w:fill="FFFFFF"/>
    </w:rPr>
  </w:style>
  <w:style w:type="paragraph" w:customStyle="1" w:styleId="73">
    <w:name w:val="Основной текст (7)"/>
    <w:basedOn w:val="a"/>
    <w:link w:val="72"/>
    <w:uiPriority w:val="99"/>
    <w:rsid w:val="00A96772"/>
    <w:pPr>
      <w:widowControl w:val="0"/>
      <w:shd w:val="clear" w:color="auto" w:fill="FFFFFF"/>
      <w:spacing w:after="240" w:line="240" w:lineRule="atLeast"/>
    </w:pPr>
    <w:rPr>
      <w:rFonts w:ascii="Bookman Old Style" w:eastAsiaTheme="minorHAnsi" w:hAnsi="Bookman Old Style" w:cs="Bookman Old Style"/>
      <w:sz w:val="8"/>
      <w:szCs w:val="8"/>
      <w:lang w:eastAsia="en-US"/>
    </w:rPr>
  </w:style>
  <w:style w:type="character" w:customStyle="1" w:styleId="82">
    <w:name w:val="Основной текст (8)_"/>
    <w:link w:val="83"/>
    <w:uiPriority w:val="99"/>
    <w:locked/>
    <w:rsid w:val="00A96772"/>
    <w:rPr>
      <w:rFonts w:ascii="Bookman Old Style" w:hAnsi="Bookman Old Style" w:cs="Bookman Old Style"/>
      <w:sz w:val="8"/>
      <w:szCs w:val="8"/>
      <w:shd w:val="clear" w:color="auto" w:fill="FFFFFF"/>
    </w:rPr>
  </w:style>
  <w:style w:type="paragraph" w:customStyle="1" w:styleId="83">
    <w:name w:val="Основной текст (8)"/>
    <w:basedOn w:val="a"/>
    <w:link w:val="82"/>
    <w:uiPriority w:val="99"/>
    <w:rsid w:val="00A96772"/>
    <w:pPr>
      <w:widowControl w:val="0"/>
      <w:shd w:val="clear" w:color="auto" w:fill="FFFFFF"/>
      <w:spacing w:line="240" w:lineRule="atLeast"/>
    </w:pPr>
    <w:rPr>
      <w:rFonts w:ascii="Bookman Old Style" w:eastAsiaTheme="minorHAnsi" w:hAnsi="Bookman Old Style" w:cs="Bookman Old Style"/>
      <w:sz w:val="8"/>
      <w:szCs w:val="8"/>
      <w:lang w:eastAsia="en-US"/>
    </w:rPr>
  </w:style>
  <w:style w:type="character" w:customStyle="1" w:styleId="92">
    <w:name w:val="Основной текст (9)_"/>
    <w:link w:val="93"/>
    <w:uiPriority w:val="99"/>
    <w:locked/>
    <w:rsid w:val="00A96772"/>
    <w:rPr>
      <w:rFonts w:ascii="Bookman Old Style" w:hAnsi="Bookman Old Style" w:cs="Bookman Old Style"/>
      <w:sz w:val="8"/>
      <w:szCs w:val="8"/>
      <w:shd w:val="clear" w:color="auto" w:fill="FFFFFF"/>
    </w:rPr>
  </w:style>
  <w:style w:type="paragraph" w:customStyle="1" w:styleId="93">
    <w:name w:val="Основной текст (9)"/>
    <w:basedOn w:val="a"/>
    <w:link w:val="92"/>
    <w:uiPriority w:val="99"/>
    <w:rsid w:val="00A96772"/>
    <w:pPr>
      <w:widowControl w:val="0"/>
      <w:shd w:val="clear" w:color="auto" w:fill="FFFFFF"/>
      <w:spacing w:line="240" w:lineRule="atLeast"/>
    </w:pPr>
    <w:rPr>
      <w:rFonts w:ascii="Bookman Old Style" w:eastAsiaTheme="minorHAnsi" w:hAnsi="Bookman Old Style" w:cs="Bookman Old Style"/>
      <w:sz w:val="8"/>
      <w:szCs w:val="8"/>
      <w:lang w:eastAsia="en-US"/>
    </w:rPr>
  </w:style>
  <w:style w:type="character" w:customStyle="1" w:styleId="100">
    <w:name w:val="Основной текст (10)_"/>
    <w:link w:val="101"/>
    <w:uiPriority w:val="99"/>
    <w:locked/>
    <w:rsid w:val="00A96772"/>
    <w:rPr>
      <w:rFonts w:ascii="Bookman Old Style" w:hAnsi="Bookman Old Style" w:cs="Bookman Old Style"/>
      <w:sz w:val="8"/>
      <w:szCs w:val="8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A96772"/>
    <w:pPr>
      <w:widowControl w:val="0"/>
      <w:shd w:val="clear" w:color="auto" w:fill="FFFFFF"/>
      <w:spacing w:line="240" w:lineRule="atLeast"/>
    </w:pPr>
    <w:rPr>
      <w:rFonts w:ascii="Bookman Old Style" w:eastAsiaTheme="minorHAnsi" w:hAnsi="Bookman Old Style" w:cs="Bookman Old Style"/>
      <w:sz w:val="8"/>
      <w:szCs w:val="8"/>
      <w:lang w:eastAsia="en-US"/>
    </w:rPr>
  </w:style>
  <w:style w:type="character" w:customStyle="1" w:styleId="110">
    <w:name w:val="Основной текст (11)_"/>
    <w:link w:val="111"/>
    <w:uiPriority w:val="99"/>
    <w:locked/>
    <w:rsid w:val="00A96772"/>
    <w:rPr>
      <w:rFonts w:ascii="Bookman Old Style" w:hAnsi="Bookman Old Style" w:cs="Bookman Old Style"/>
      <w:sz w:val="8"/>
      <w:szCs w:val="8"/>
      <w:shd w:val="clear" w:color="auto" w:fill="FFFFFF"/>
    </w:rPr>
  </w:style>
  <w:style w:type="paragraph" w:customStyle="1" w:styleId="111">
    <w:name w:val="Основной текст (11)"/>
    <w:basedOn w:val="a"/>
    <w:link w:val="110"/>
    <w:uiPriority w:val="99"/>
    <w:rsid w:val="00A96772"/>
    <w:pPr>
      <w:widowControl w:val="0"/>
      <w:shd w:val="clear" w:color="auto" w:fill="FFFFFF"/>
      <w:spacing w:line="240" w:lineRule="atLeast"/>
    </w:pPr>
    <w:rPr>
      <w:rFonts w:ascii="Bookman Old Style" w:eastAsiaTheme="minorHAnsi" w:hAnsi="Bookman Old Style" w:cs="Bookman Old Style"/>
      <w:sz w:val="8"/>
      <w:szCs w:val="8"/>
      <w:lang w:eastAsia="en-US"/>
    </w:rPr>
  </w:style>
  <w:style w:type="character" w:customStyle="1" w:styleId="120">
    <w:name w:val="Основной текст (12)_"/>
    <w:link w:val="121"/>
    <w:uiPriority w:val="99"/>
    <w:locked/>
    <w:rsid w:val="00A96772"/>
    <w:rPr>
      <w:rFonts w:ascii="SimSun" w:eastAsia="SimSun" w:hAnsi="SimSun" w:cs="SimSun"/>
      <w:sz w:val="8"/>
      <w:szCs w:val="8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A96772"/>
    <w:pPr>
      <w:widowControl w:val="0"/>
      <w:shd w:val="clear" w:color="auto" w:fill="FFFFFF"/>
      <w:spacing w:line="240" w:lineRule="atLeast"/>
    </w:pPr>
    <w:rPr>
      <w:rFonts w:ascii="SimSun" w:eastAsia="SimSun" w:hAnsi="SimSun" w:cs="SimSun"/>
      <w:sz w:val="8"/>
      <w:szCs w:val="8"/>
      <w:lang w:eastAsia="en-US"/>
    </w:rPr>
  </w:style>
  <w:style w:type="character" w:customStyle="1" w:styleId="130">
    <w:name w:val="Основной текст (13)_"/>
    <w:link w:val="131"/>
    <w:uiPriority w:val="99"/>
    <w:locked/>
    <w:rsid w:val="00A96772"/>
    <w:rPr>
      <w:rFonts w:ascii="Bookman Old Style" w:hAnsi="Bookman Old Style" w:cs="Bookman Old Style"/>
      <w:sz w:val="8"/>
      <w:szCs w:val="8"/>
      <w:shd w:val="clear" w:color="auto" w:fill="FFFFFF"/>
    </w:rPr>
  </w:style>
  <w:style w:type="paragraph" w:customStyle="1" w:styleId="131">
    <w:name w:val="Основной текст (13)"/>
    <w:basedOn w:val="a"/>
    <w:link w:val="130"/>
    <w:uiPriority w:val="99"/>
    <w:rsid w:val="00A96772"/>
    <w:pPr>
      <w:widowControl w:val="0"/>
      <w:shd w:val="clear" w:color="auto" w:fill="FFFFFF"/>
      <w:spacing w:after="240" w:line="240" w:lineRule="atLeast"/>
    </w:pPr>
    <w:rPr>
      <w:rFonts w:ascii="Bookman Old Style" w:eastAsiaTheme="minorHAnsi" w:hAnsi="Bookman Old Style" w:cs="Bookman Old Style"/>
      <w:sz w:val="8"/>
      <w:szCs w:val="8"/>
      <w:lang w:eastAsia="en-US"/>
    </w:rPr>
  </w:style>
  <w:style w:type="character" w:customStyle="1" w:styleId="14">
    <w:name w:val="Основной текст (14)_"/>
    <w:link w:val="140"/>
    <w:uiPriority w:val="99"/>
    <w:locked/>
    <w:rsid w:val="00A96772"/>
    <w:rPr>
      <w:i/>
      <w:iCs/>
      <w:sz w:val="21"/>
      <w:szCs w:val="21"/>
      <w:shd w:val="clear" w:color="auto" w:fill="FFFFFF"/>
    </w:rPr>
  </w:style>
  <w:style w:type="paragraph" w:customStyle="1" w:styleId="140">
    <w:name w:val="Основной текст (14)"/>
    <w:basedOn w:val="a"/>
    <w:link w:val="14"/>
    <w:uiPriority w:val="99"/>
    <w:rsid w:val="00A96772"/>
    <w:pPr>
      <w:widowControl w:val="0"/>
      <w:shd w:val="clear" w:color="auto" w:fill="FFFFFF"/>
      <w:spacing w:before="4980" w:after="180" w:line="254" w:lineRule="exact"/>
      <w:jc w:val="both"/>
    </w:pPr>
    <w:rPr>
      <w:rFonts w:asciiTheme="minorHAnsi" w:eastAsiaTheme="minorHAnsi" w:hAnsiTheme="minorHAnsi" w:cstheme="minorBidi"/>
      <w:i/>
      <w:iCs/>
      <w:sz w:val="21"/>
      <w:szCs w:val="21"/>
      <w:lang w:eastAsia="en-US"/>
    </w:rPr>
  </w:style>
  <w:style w:type="character" w:customStyle="1" w:styleId="15">
    <w:name w:val="Основной текст (15)_"/>
    <w:link w:val="150"/>
    <w:uiPriority w:val="99"/>
    <w:locked/>
    <w:rsid w:val="00A96772"/>
    <w:rPr>
      <w:b/>
      <w:bCs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A96772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  <w:style w:type="paragraph" w:customStyle="1" w:styleId="16">
    <w:name w:val="Абзац списка1"/>
    <w:basedOn w:val="a"/>
    <w:uiPriority w:val="99"/>
    <w:rsid w:val="00A96772"/>
    <w:pPr>
      <w:spacing w:after="200" w:line="276" w:lineRule="auto"/>
      <w:ind w:left="708"/>
    </w:pPr>
    <w:rPr>
      <w:rFonts w:ascii="Calibri" w:hAnsi="Calibri" w:cs="Calibri"/>
      <w:sz w:val="22"/>
      <w:szCs w:val="22"/>
      <w:lang w:val="en-US" w:eastAsia="en-US"/>
    </w:rPr>
  </w:style>
  <w:style w:type="paragraph" w:customStyle="1" w:styleId="17">
    <w:name w:val="Обычный1"/>
    <w:uiPriority w:val="99"/>
    <w:rsid w:val="00A96772"/>
    <w:pPr>
      <w:spacing w:after="0" w:line="240" w:lineRule="auto"/>
    </w:pPr>
    <w:rPr>
      <w:rFonts w:ascii="Antiqua" w:eastAsia="Times New Roman" w:hAnsi="Antiqua" w:cs="Antiqua"/>
      <w:b/>
      <w:bCs/>
      <w:noProof/>
      <w:color w:val="0000FF"/>
      <w:sz w:val="20"/>
      <w:szCs w:val="20"/>
      <w:lang w:eastAsia="ru-RU"/>
    </w:rPr>
  </w:style>
  <w:style w:type="paragraph" w:customStyle="1" w:styleId="112">
    <w:name w:val="Знак Знак Знак1 Знак Знак1 Знак Знак Знак Знак Знак Знак Знак Знак"/>
    <w:basedOn w:val="a"/>
    <w:uiPriority w:val="99"/>
    <w:rsid w:val="00A96772"/>
    <w:rPr>
      <w:rFonts w:cs="Antiqua"/>
      <w:noProof/>
      <w:sz w:val="22"/>
      <w:szCs w:val="22"/>
      <w:lang w:eastAsia="x-none"/>
    </w:rPr>
  </w:style>
  <w:style w:type="paragraph" w:customStyle="1" w:styleId="TableParagraph">
    <w:name w:val="Table Paragraph"/>
    <w:basedOn w:val="a"/>
    <w:uiPriority w:val="99"/>
    <w:rsid w:val="00A96772"/>
    <w:pPr>
      <w:widowControl w:val="0"/>
      <w:autoSpaceDE w:val="0"/>
      <w:autoSpaceDN w:val="0"/>
    </w:pPr>
    <w:rPr>
      <w:rFonts w:ascii="Arial" w:hAnsi="Arial" w:cs="Arial"/>
      <w:sz w:val="22"/>
      <w:szCs w:val="22"/>
      <w:lang w:eastAsia="en-US"/>
    </w:rPr>
  </w:style>
  <w:style w:type="paragraph" w:customStyle="1" w:styleId="18">
    <w:name w:val="Знак Знак1 Знак Знак Знак Знак Знак Знак Знак Знак Знак"/>
    <w:basedOn w:val="a"/>
    <w:uiPriority w:val="99"/>
    <w:rsid w:val="00A96772"/>
    <w:rPr>
      <w:rFonts w:ascii="Verdana" w:hAnsi="Verdana" w:cs="Verdana"/>
      <w:sz w:val="20"/>
      <w:lang w:val="en-US" w:eastAsia="en-US"/>
    </w:rPr>
  </w:style>
  <w:style w:type="paragraph" w:customStyle="1" w:styleId="19">
    <w:name w:val="Знак1 Знак Знак Знак"/>
    <w:basedOn w:val="a"/>
    <w:uiPriority w:val="99"/>
    <w:rsid w:val="00A96772"/>
    <w:rPr>
      <w:rFonts w:ascii="Verdana" w:hAnsi="Verdana" w:cs="Verdana"/>
      <w:sz w:val="20"/>
      <w:lang w:val="en-US" w:eastAsia="en-US"/>
    </w:rPr>
  </w:style>
  <w:style w:type="paragraph" w:customStyle="1" w:styleId="afff8">
    <w:name w:val="Стиль"/>
    <w:basedOn w:val="a"/>
    <w:uiPriority w:val="99"/>
    <w:rsid w:val="00A96772"/>
    <w:rPr>
      <w:rFonts w:ascii="Verdana" w:hAnsi="Verdana" w:cs="Verdana"/>
      <w:sz w:val="20"/>
      <w:lang w:val="en-US" w:eastAsia="en-US"/>
    </w:rPr>
  </w:style>
  <w:style w:type="paragraph" w:customStyle="1" w:styleId="1a">
    <w:name w:val="Абзац списку1"/>
    <w:basedOn w:val="a"/>
    <w:uiPriority w:val="99"/>
    <w:rsid w:val="00A96772"/>
    <w:pPr>
      <w:ind w:left="720" w:firstLine="567"/>
      <w:jc w:val="both"/>
    </w:pPr>
    <w:rPr>
      <w:rFonts w:ascii="Times New Roman" w:hAnsi="Times New Roman"/>
      <w:sz w:val="28"/>
      <w:szCs w:val="28"/>
      <w:lang w:eastAsia="en-US"/>
    </w:rPr>
  </w:style>
  <w:style w:type="paragraph" w:customStyle="1" w:styleId="rvps3">
    <w:name w:val="rvps3"/>
    <w:basedOn w:val="a"/>
    <w:uiPriority w:val="99"/>
    <w:rsid w:val="00A96772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styleId="afff9">
    <w:name w:val="footnote reference"/>
    <w:uiPriority w:val="99"/>
    <w:unhideWhenUsed/>
    <w:rsid w:val="00A96772"/>
    <w:rPr>
      <w:vertAlign w:val="superscript"/>
    </w:rPr>
  </w:style>
  <w:style w:type="character" w:styleId="afffa">
    <w:name w:val="annotation reference"/>
    <w:uiPriority w:val="99"/>
    <w:unhideWhenUsed/>
    <w:rsid w:val="00A96772"/>
    <w:rPr>
      <w:sz w:val="16"/>
      <w:szCs w:val="16"/>
    </w:rPr>
  </w:style>
  <w:style w:type="character" w:styleId="afffb">
    <w:name w:val="endnote reference"/>
    <w:uiPriority w:val="99"/>
    <w:unhideWhenUsed/>
    <w:rsid w:val="00A96772"/>
    <w:rPr>
      <w:vertAlign w:val="superscript"/>
    </w:rPr>
  </w:style>
  <w:style w:type="character" w:styleId="afffc">
    <w:name w:val="Book Title"/>
    <w:uiPriority w:val="99"/>
    <w:qFormat/>
    <w:rsid w:val="00A96772"/>
    <w:rPr>
      <w:b/>
      <w:bCs/>
      <w:smallCaps/>
      <w:spacing w:val="5"/>
    </w:rPr>
  </w:style>
  <w:style w:type="character" w:customStyle="1" w:styleId="1b">
    <w:name w:val="Основной текст Знак1"/>
    <w:uiPriority w:val="99"/>
    <w:locked/>
    <w:rsid w:val="00A96772"/>
    <w:rPr>
      <w:sz w:val="24"/>
      <w:szCs w:val="24"/>
      <w:lang w:val="x-none" w:eastAsia="ru-RU"/>
    </w:rPr>
  </w:style>
  <w:style w:type="character" w:customStyle="1" w:styleId="rvts0">
    <w:name w:val="rvts0"/>
    <w:uiPriority w:val="99"/>
    <w:rsid w:val="00A96772"/>
    <w:rPr>
      <w:rFonts w:ascii="Times New Roman" w:hAnsi="Times New Roman" w:cs="Times New Roman" w:hint="default"/>
    </w:rPr>
  </w:style>
  <w:style w:type="character" w:customStyle="1" w:styleId="28">
    <w:name w:val="Основной текст Знак2"/>
    <w:uiPriority w:val="99"/>
    <w:rsid w:val="00A96772"/>
    <w:rPr>
      <w:rFonts w:ascii="Antiqua" w:hAnsi="Antiqua" w:cs="Antiqua" w:hint="default"/>
      <w:sz w:val="26"/>
      <w:szCs w:val="26"/>
      <w:lang w:val="uk-UA" w:eastAsia="x-none"/>
    </w:rPr>
  </w:style>
  <w:style w:type="character" w:customStyle="1" w:styleId="1c">
    <w:name w:val="Текст выноски Знак1"/>
    <w:uiPriority w:val="99"/>
    <w:semiHidden/>
    <w:locked/>
    <w:rsid w:val="00A96772"/>
    <w:rPr>
      <w:rFonts w:ascii="Segoe UI" w:hAnsi="Segoe UI" w:cs="Segoe UI" w:hint="default"/>
      <w:sz w:val="18"/>
      <w:szCs w:val="18"/>
      <w:lang w:eastAsia="en-US"/>
    </w:rPr>
  </w:style>
  <w:style w:type="character" w:customStyle="1" w:styleId="29">
    <w:name w:val="Текст выноски Знак2"/>
    <w:uiPriority w:val="99"/>
    <w:rsid w:val="00A96772"/>
    <w:rPr>
      <w:rFonts w:ascii="Tahoma" w:hAnsi="Tahoma" w:cs="Tahoma" w:hint="default"/>
      <w:sz w:val="16"/>
      <w:szCs w:val="16"/>
      <w:lang w:val="uk-UA" w:eastAsia="x-none"/>
    </w:rPr>
  </w:style>
  <w:style w:type="character" w:customStyle="1" w:styleId="shorttext">
    <w:name w:val="short_text"/>
    <w:uiPriority w:val="99"/>
    <w:rsid w:val="00A96772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uiPriority w:val="99"/>
    <w:rsid w:val="00A96772"/>
    <w:rPr>
      <w:rFonts w:ascii="Times New Roman" w:hAnsi="Times New Roman" w:cs="Times New Roman" w:hint="default"/>
    </w:rPr>
  </w:style>
  <w:style w:type="character" w:customStyle="1" w:styleId="mw-headline">
    <w:name w:val="mw-headline"/>
    <w:uiPriority w:val="99"/>
    <w:rsid w:val="00A96772"/>
    <w:rPr>
      <w:rFonts w:ascii="Times New Roman" w:hAnsi="Times New Roman" w:cs="Times New Roman" w:hint="default"/>
    </w:rPr>
  </w:style>
  <w:style w:type="character" w:customStyle="1" w:styleId="rvts23">
    <w:name w:val="rvts23"/>
    <w:uiPriority w:val="99"/>
    <w:rsid w:val="00A96772"/>
    <w:rPr>
      <w:rFonts w:ascii="Times New Roman" w:hAnsi="Times New Roman" w:cs="Times New Roman" w:hint="default"/>
    </w:rPr>
  </w:style>
  <w:style w:type="character" w:customStyle="1" w:styleId="rvts15">
    <w:name w:val="rvts15"/>
    <w:uiPriority w:val="99"/>
    <w:rsid w:val="00A96772"/>
    <w:rPr>
      <w:rFonts w:ascii="Times New Roman" w:hAnsi="Times New Roman" w:cs="Times New Roman" w:hint="default"/>
    </w:rPr>
  </w:style>
  <w:style w:type="character" w:customStyle="1" w:styleId="rvts44">
    <w:name w:val="rvts44"/>
    <w:uiPriority w:val="99"/>
    <w:rsid w:val="00A96772"/>
    <w:rPr>
      <w:rFonts w:ascii="Times New Roman" w:hAnsi="Times New Roman" w:cs="Times New Roman" w:hint="default"/>
    </w:rPr>
  </w:style>
  <w:style w:type="character" w:customStyle="1" w:styleId="rvts9">
    <w:name w:val="rvts9"/>
    <w:uiPriority w:val="99"/>
    <w:rsid w:val="00A96772"/>
    <w:rPr>
      <w:rFonts w:ascii="Times New Roman" w:hAnsi="Times New Roman" w:cs="Times New Roman" w:hint="default"/>
    </w:rPr>
  </w:style>
  <w:style w:type="character" w:customStyle="1" w:styleId="hps">
    <w:name w:val="hps"/>
    <w:uiPriority w:val="99"/>
    <w:rsid w:val="00A96772"/>
  </w:style>
  <w:style w:type="character" w:customStyle="1" w:styleId="WW8Num1z0">
    <w:name w:val="WW8Num1z0"/>
    <w:uiPriority w:val="99"/>
    <w:rsid w:val="00A96772"/>
    <w:rPr>
      <w:rFonts w:ascii="Wingdings 2" w:hAnsi="Wingdings 2" w:cs="Wingdings 2" w:hint="default"/>
    </w:rPr>
  </w:style>
  <w:style w:type="character" w:customStyle="1" w:styleId="WW8Num6z0">
    <w:name w:val="WW8Num6z0"/>
    <w:uiPriority w:val="99"/>
    <w:rsid w:val="00A96772"/>
    <w:rPr>
      <w:rFonts w:ascii="Wingdings" w:hAnsi="Wingdings" w:cs="Wingdings" w:hint="default"/>
      <w:sz w:val="16"/>
      <w:szCs w:val="16"/>
    </w:rPr>
  </w:style>
  <w:style w:type="character" w:customStyle="1" w:styleId="WW8Num6z1">
    <w:name w:val="WW8Num6z1"/>
    <w:uiPriority w:val="99"/>
    <w:rsid w:val="00A96772"/>
    <w:rPr>
      <w:rFonts w:ascii="Courier New" w:hAnsi="Courier New" w:cs="Courier New" w:hint="default"/>
    </w:rPr>
  </w:style>
  <w:style w:type="character" w:customStyle="1" w:styleId="WW8Num6z2">
    <w:name w:val="WW8Num6z2"/>
    <w:uiPriority w:val="99"/>
    <w:rsid w:val="00A96772"/>
    <w:rPr>
      <w:rFonts w:ascii="Wingdings" w:hAnsi="Wingdings" w:cs="Wingdings" w:hint="default"/>
    </w:rPr>
  </w:style>
  <w:style w:type="character" w:customStyle="1" w:styleId="WW8Num6z3">
    <w:name w:val="WW8Num6z3"/>
    <w:uiPriority w:val="99"/>
    <w:rsid w:val="00A96772"/>
    <w:rPr>
      <w:rFonts w:ascii="Symbol" w:hAnsi="Symbol" w:cs="Symbol" w:hint="default"/>
    </w:rPr>
  </w:style>
  <w:style w:type="character" w:customStyle="1" w:styleId="WW8Num7z0">
    <w:name w:val="WW8Num7z0"/>
    <w:uiPriority w:val="99"/>
    <w:rsid w:val="00A96772"/>
    <w:rPr>
      <w:rFonts w:ascii="Symbol" w:hAnsi="Symbol" w:cs="Symbol" w:hint="default"/>
    </w:rPr>
  </w:style>
  <w:style w:type="character" w:customStyle="1" w:styleId="WW8Num10z0">
    <w:name w:val="WW8Num10z0"/>
    <w:uiPriority w:val="99"/>
    <w:rsid w:val="00A96772"/>
    <w:rPr>
      <w:rFonts w:ascii="Symbol" w:hAnsi="Symbol" w:cs="Symbol" w:hint="default"/>
    </w:rPr>
  </w:style>
  <w:style w:type="character" w:customStyle="1" w:styleId="WW8Num10z1">
    <w:name w:val="WW8Num10z1"/>
    <w:uiPriority w:val="99"/>
    <w:rsid w:val="00A96772"/>
    <w:rPr>
      <w:rFonts w:ascii="Courier New" w:hAnsi="Courier New" w:cs="Courier New" w:hint="default"/>
    </w:rPr>
  </w:style>
  <w:style w:type="character" w:customStyle="1" w:styleId="WW8Num10z2">
    <w:name w:val="WW8Num10z2"/>
    <w:uiPriority w:val="99"/>
    <w:rsid w:val="00A96772"/>
    <w:rPr>
      <w:rFonts w:ascii="Wingdings" w:hAnsi="Wingdings" w:cs="Wingdings" w:hint="default"/>
    </w:rPr>
  </w:style>
  <w:style w:type="character" w:customStyle="1" w:styleId="WW8Num11z0">
    <w:name w:val="WW8Num11z0"/>
    <w:uiPriority w:val="99"/>
    <w:rsid w:val="00A96772"/>
    <w:rPr>
      <w:rFonts w:ascii="Symbol" w:hAnsi="Symbol" w:cs="Symbol" w:hint="default"/>
    </w:rPr>
  </w:style>
  <w:style w:type="character" w:customStyle="1" w:styleId="WW8Num11z1">
    <w:name w:val="WW8Num11z1"/>
    <w:uiPriority w:val="99"/>
    <w:rsid w:val="00A96772"/>
    <w:rPr>
      <w:rFonts w:ascii="Courier New" w:hAnsi="Courier New" w:cs="Courier New" w:hint="default"/>
    </w:rPr>
  </w:style>
  <w:style w:type="character" w:customStyle="1" w:styleId="WW8Num11z2">
    <w:name w:val="WW8Num11z2"/>
    <w:uiPriority w:val="99"/>
    <w:rsid w:val="00A96772"/>
    <w:rPr>
      <w:rFonts w:ascii="Wingdings" w:hAnsi="Wingdings" w:cs="Wingdings" w:hint="default"/>
    </w:rPr>
  </w:style>
  <w:style w:type="character" w:customStyle="1" w:styleId="WW8Num12z0">
    <w:name w:val="WW8Num12z0"/>
    <w:uiPriority w:val="99"/>
    <w:rsid w:val="00A96772"/>
    <w:rPr>
      <w:rFonts w:ascii="Symbol" w:hAnsi="Symbol" w:cs="Symbol" w:hint="default"/>
    </w:rPr>
  </w:style>
  <w:style w:type="character" w:customStyle="1" w:styleId="WW8Num12z1">
    <w:name w:val="WW8Num12z1"/>
    <w:uiPriority w:val="99"/>
    <w:rsid w:val="00A96772"/>
    <w:rPr>
      <w:rFonts w:ascii="Courier New" w:hAnsi="Courier New" w:cs="Courier New" w:hint="default"/>
    </w:rPr>
  </w:style>
  <w:style w:type="character" w:customStyle="1" w:styleId="WW8Num12z2">
    <w:name w:val="WW8Num12z2"/>
    <w:uiPriority w:val="99"/>
    <w:rsid w:val="00A96772"/>
    <w:rPr>
      <w:rFonts w:ascii="Wingdings" w:hAnsi="Wingdings" w:cs="Wingdings" w:hint="default"/>
    </w:rPr>
  </w:style>
  <w:style w:type="character" w:customStyle="1" w:styleId="WW8Num13z0">
    <w:name w:val="WW8Num13z0"/>
    <w:uiPriority w:val="99"/>
    <w:rsid w:val="00A96772"/>
    <w:rPr>
      <w:rFonts w:ascii="Wingdings" w:hAnsi="Wingdings" w:cs="Wingdings" w:hint="default"/>
      <w:sz w:val="16"/>
      <w:szCs w:val="16"/>
    </w:rPr>
  </w:style>
  <w:style w:type="character" w:customStyle="1" w:styleId="WW8Num13z1">
    <w:name w:val="WW8Num13z1"/>
    <w:uiPriority w:val="99"/>
    <w:rsid w:val="00A96772"/>
    <w:rPr>
      <w:rFonts w:ascii="Courier New" w:hAnsi="Courier New" w:cs="Courier New" w:hint="default"/>
    </w:rPr>
  </w:style>
  <w:style w:type="character" w:customStyle="1" w:styleId="WW8Num13z2">
    <w:name w:val="WW8Num13z2"/>
    <w:uiPriority w:val="99"/>
    <w:rsid w:val="00A96772"/>
    <w:rPr>
      <w:rFonts w:ascii="Wingdings" w:hAnsi="Wingdings" w:cs="Wingdings" w:hint="default"/>
    </w:rPr>
  </w:style>
  <w:style w:type="character" w:customStyle="1" w:styleId="WW8Num13z3">
    <w:name w:val="WW8Num13z3"/>
    <w:uiPriority w:val="99"/>
    <w:rsid w:val="00A96772"/>
    <w:rPr>
      <w:rFonts w:ascii="Symbol" w:hAnsi="Symbol" w:cs="Symbol" w:hint="default"/>
    </w:rPr>
  </w:style>
  <w:style w:type="character" w:customStyle="1" w:styleId="WW8Num15z0">
    <w:name w:val="WW8Num15z0"/>
    <w:uiPriority w:val="99"/>
    <w:rsid w:val="00A96772"/>
    <w:rPr>
      <w:rFonts w:ascii="Times New Roman" w:hAnsi="Times New Roman" w:cs="Times New Roman" w:hint="default"/>
    </w:rPr>
  </w:style>
  <w:style w:type="character" w:customStyle="1" w:styleId="WW8Num16z0">
    <w:name w:val="WW8Num16z0"/>
    <w:uiPriority w:val="99"/>
    <w:rsid w:val="00A96772"/>
    <w:rPr>
      <w:rFonts w:ascii="Symbol" w:hAnsi="Symbol" w:cs="Symbol" w:hint="default"/>
      <w:sz w:val="16"/>
      <w:szCs w:val="16"/>
    </w:rPr>
  </w:style>
  <w:style w:type="character" w:customStyle="1" w:styleId="WW8Num17z0">
    <w:name w:val="WW8Num17z0"/>
    <w:uiPriority w:val="99"/>
    <w:rsid w:val="00A96772"/>
    <w:rPr>
      <w:rFonts w:ascii="Times New Roman" w:hAnsi="Times New Roman" w:cs="Times New Roman" w:hint="default"/>
    </w:rPr>
  </w:style>
  <w:style w:type="character" w:customStyle="1" w:styleId="WW8Num17z1">
    <w:name w:val="WW8Num17z1"/>
    <w:uiPriority w:val="99"/>
    <w:rsid w:val="00A96772"/>
    <w:rPr>
      <w:rFonts w:ascii="Courier New" w:hAnsi="Courier New" w:cs="Courier New" w:hint="default"/>
    </w:rPr>
  </w:style>
  <w:style w:type="character" w:customStyle="1" w:styleId="WW8Num17z2">
    <w:name w:val="WW8Num17z2"/>
    <w:uiPriority w:val="99"/>
    <w:rsid w:val="00A96772"/>
    <w:rPr>
      <w:rFonts w:ascii="Wingdings" w:hAnsi="Wingdings" w:cs="Wingdings" w:hint="default"/>
    </w:rPr>
  </w:style>
  <w:style w:type="character" w:customStyle="1" w:styleId="WW8Num17z3">
    <w:name w:val="WW8Num17z3"/>
    <w:uiPriority w:val="99"/>
    <w:rsid w:val="00A96772"/>
    <w:rPr>
      <w:rFonts w:ascii="Symbol" w:hAnsi="Symbol" w:cs="Symbol" w:hint="default"/>
    </w:rPr>
  </w:style>
  <w:style w:type="character" w:customStyle="1" w:styleId="WW8Num21z0">
    <w:name w:val="WW8Num21z0"/>
    <w:uiPriority w:val="99"/>
    <w:rsid w:val="00A96772"/>
    <w:rPr>
      <w:rFonts w:ascii="Symbol" w:hAnsi="Symbol" w:cs="Symbol" w:hint="default"/>
    </w:rPr>
  </w:style>
  <w:style w:type="character" w:customStyle="1" w:styleId="WW8Num22z0">
    <w:name w:val="WW8Num22z0"/>
    <w:uiPriority w:val="99"/>
    <w:rsid w:val="00A96772"/>
    <w:rPr>
      <w:rFonts w:ascii="Symbol" w:hAnsi="Symbol" w:cs="Symbol" w:hint="default"/>
    </w:rPr>
  </w:style>
  <w:style w:type="character" w:customStyle="1" w:styleId="WW8Num24z0">
    <w:name w:val="WW8Num24z0"/>
    <w:uiPriority w:val="99"/>
    <w:rsid w:val="00A96772"/>
    <w:rPr>
      <w:rFonts w:ascii="Symbol" w:hAnsi="Symbol" w:cs="Symbol" w:hint="default"/>
    </w:rPr>
  </w:style>
  <w:style w:type="character" w:customStyle="1" w:styleId="WW8Num26z1">
    <w:name w:val="WW8Num26z1"/>
    <w:uiPriority w:val="99"/>
    <w:rsid w:val="00A96772"/>
    <w:rPr>
      <w:rFonts w:ascii="Courier New" w:hAnsi="Courier New" w:cs="Courier New" w:hint="default"/>
    </w:rPr>
  </w:style>
  <w:style w:type="character" w:customStyle="1" w:styleId="WW8Num26z2">
    <w:name w:val="WW8Num26z2"/>
    <w:uiPriority w:val="99"/>
    <w:rsid w:val="00A96772"/>
    <w:rPr>
      <w:rFonts w:ascii="Wingdings" w:hAnsi="Wingdings" w:cs="Wingdings" w:hint="default"/>
    </w:rPr>
  </w:style>
  <w:style w:type="character" w:customStyle="1" w:styleId="WW8Num26z3">
    <w:name w:val="WW8Num26z3"/>
    <w:uiPriority w:val="99"/>
    <w:rsid w:val="00A96772"/>
    <w:rPr>
      <w:rFonts w:ascii="Symbol" w:hAnsi="Symbol" w:cs="Symbol" w:hint="default"/>
    </w:rPr>
  </w:style>
  <w:style w:type="character" w:customStyle="1" w:styleId="DefaultParagraphFont1">
    <w:name w:val="Default Paragraph Font1"/>
    <w:uiPriority w:val="99"/>
    <w:rsid w:val="00A96772"/>
  </w:style>
  <w:style w:type="character" w:customStyle="1" w:styleId="FootnoteCharacters">
    <w:name w:val="Footnote Characters"/>
    <w:uiPriority w:val="99"/>
    <w:rsid w:val="00A96772"/>
    <w:rPr>
      <w:vertAlign w:val="superscript"/>
    </w:rPr>
  </w:style>
  <w:style w:type="character" w:customStyle="1" w:styleId="Heading3CharCharCharChar">
    <w:name w:val="Heading 3 Char Char Char Char"/>
    <w:uiPriority w:val="99"/>
    <w:rsid w:val="00A96772"/>
    <w:rPr>
      <w:rFonts w:ascii="Arial" w:hAnsi="Arial" w:cs="Arial" w:hint="default"/>
      <w:b/>
      <w:bCs/>
      <w:sz w:val="26"/>
      <w:szCs w:val="26"/>
      <w:lang w:val="hr-HR" w:eastAsia="ar-SA" w:bidi="ar-SA"/>
    </w:rPr>
  </w:style>
  <w:style w:type="character" w:customStyle="1" w:styleId="tal">
    <w:name w:val="tal"/>
    <w:uiPriority w:val="99"/>
    <w:rsid w:val="00A96772"/>
  </w:style>
  <w:style w:type="character" w:customStyle="1" w:styleId="primfunc12">
    <w:name w:val="prim_func12"/>
    <w:uiPriority w:val="99"/>
    <w:rsid w:val="00A96772"/>
    <w:rPr>
      <w:rFonts w:ascii="Verdana" w:hAnsi="Verdana" w:cs="Verdana" w:hint="default"/>
      <w:b/>
      <w:bCs/>
      <w:strike w:val="0"/>
      <w:dstrike w:val="0"/>
      <w:color w:val="auto"/>
      <w:sz w:val="16"/>
      <w:szCs w:val="16"/>
      <w:u w:val="none"/>
      <w:effect w:val="none"/>
    </w:rPr>
  </w:style>
  <w:style w:type="character" w:customStyle="1" w:styleId="ListBullet2Char">
    <w:name w:val="List Bullet 2 Char"/>
    <w:uiPriority w:val="99"/>
    <w:rsid w:val="00A96772"/>
    <w:rPr>
      <w:rFonts w:ascii="Bookman Old Style" w:hAnsi="Bookman Old Style" w:cs="Bookman Old Style" w:hint="default"/>
      <w:sz w:val="24"/>
      <w:szCs w:val="24"/>
      <w:lang w:val="en-US" w:eastAsia="x-none"/>
    </w:rPr>
  </w:style>
  <w:style w:type="character" w:customStyle="1" w:styleId="WW-FootnoteCharacters">
    <w:name w:val="WW-Footnote Characters"/>
    <w:uiPriority w:val="99"/>
    <w:rsid w:val="00A96772"/>
    <w:rPr>
      <w:vertAlign w:val="superscript"/>
    </w:rPr>
  </w:style>
  <w:style w:type="character" w:customStyle="1" w:styleId="Foootnote">
    <w:name w:val="Foootnote"/>
    <w:uiPriority w:val="99"/>
    <w:rsid w:val="00A96772"/>
    <w:rPr>
      <w:color w:val="000000"/>
      <w:vertAlign w:val="superscript"/>
    </w:rPr>
  </w:style>
  <w:style w:type="character" w:customStyle="1" w:styleId="NormalWebChar">
    <w:name w:val="Normal (Web) Char"/>
    <w:uiPriority w:val="99"/>
    <w:rsid w:val="00A96772"/>
    <w:rPr>
      <w:sz w:val="24"/>
      <w:szCs w:val="24"/>
      <w:lang w:val="en-US" w:eastAsia="x-none"/>
    </w:rPr>
  </w:style>
  <w:style w:type="character" w:customStyle="1" w:styleId="BodyTextIndent3Char">
    <w:name w:val="Body Text Indent 3 Char"/>
    <w:uiPriority w:val="99"/>
    <w:rsid w:val="00A96772"/>
    <w:rPr>
      <w:sz w:val="16"/>
      <w:szCs w:val="16"/>
      <w:lang w:val="en-AU" w:eastAsia="x-none"/>
    </w:rPr>
  </w:style>
  <w:style w:type="character" w:customStyle="1" w:styleId="EndnoteCharacters">
    <w:name w:val="Endnote Characters"/>
    <w:uiPriority w:val="99"/>
    <w:rsid w:val="00A96772"/>
  </w:style>
  <w:style w:type="character" w:customStyle="1" w:styleId="1d">
    <w:name w:val="Схема документа Знак1"/>
    <w:uiPriority w:val="99"/>
    <w:rsid w:val="00A96772"/>
    <w:rPr>
      <w:rFonts w:ascii="Tahoma" w:hAnsi="Tahoma" w:cs="Tahoma" w:hint="default"/>
      <w:sz w:val="16"/>
      <w:szCs w:val="16"/>
      <w:lang w:eastAsia="ru-RU"/>
    </w:rPr>
  </w:style>
  <w:style w:type="character" w:customStyle="1" w:styleId="1e">
    <w:name w:val="Текст примечания Знак1"/>
    <w:uiPriority w:val="99"/>
    <w:rsid w:val="00A96772"/>
    <w:rPr>
      <w:rFonts w:ascii="Antiqua" w:hAnsi="Antiqua" w:cs="Antiqua" w:hint="default"/>
      <w:lang w:eastAsia="ru-RU"/>
    </w:rPr>
  </w:style>
  <w:style w:type="character" w:customStyle="1" w:styleId="1f">
    <w:name w:val="Тема примечания Знак1"/>
    <w:uiPriority w:val="99"/>
    <w:rsid w:val="00A96772"/>
    <w:rPr>
      <w:rFonts w:ascii="Antiqua" w:hAnsi="Antiqua" w:cs="Antiqua" w:hint="default"/>
      <w:b/>
      <w:bCs/>
      <w:lang w:eastAsia="ru-RU"/>
    </w:rPr>
  </w:style>
  <w:style w:type="character" w:customStyle="1" w:styleId="apple-style-span">
    <w:name w:val="apple-style-span"/>
    <w:uiPriority w:val="99"/>
    <w:rsid w:val="00A96772"/>
  </w:style>
  <w:style w:type="character" w:customStyle="1" w:styleId="sttalineat">
    <w:name w:val="sttalineat"/>
    <w:uiPriority w:val="99"/>
    <w:rsid w:val="00A96772"/>
  </w:style>
  <w:style w:type="character" w:customStyle="1" w:styleId="1f0">
    <w:name w:val="Текст концевой сноски Знак1"/>
    <w:uiPriority w:val="99"/>
    <w:rsid w:val="00A96772"/>
    <w:rPr>
      <w:rFonts w:ascii="Antiqua" w:hAnsi="Antiqua" w:cs="Antiqua" w:hint="default"/>
      <w:lang w:eastAsia="ru-RU"/>
    </w:rPr>
  </w:style>
  <w:style w:type="character" w:customStyle="1" w:styleId="docheader">
    <w:name w:val="doc_header"/>
    <w:uiPriority w:val="99"/>
    <w:rsid w:val="00A96772"/>
  </w:style>
  <w:style w:type="character" w:customStyle="1" w:styleId="docheader1">
    <w:name w:val="doc_header1"/>
    <w:uiPriority w:val="99"/>
    <w:rsid w:val="00A96772"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st">
    <w:name w:val="st"/>
    <w:uiPriority w:val="99"/>
    <w:rsid w:val="00A96772"/>
  </w:style>
  <w:style w:type="character" w:customStyle="1" w:styleId="docbody">
    <w:name w:val="doc_body"/>
    <w:uiPriority w:val="99"/>
    <w:rsid w:val="00A96772"/>
  </w:style>
  <w:style w:type="character" w:customStyle="1" w:styleId="2a">
    <w:name w:val="Основной текст (2)_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sz w:val="22"/>
      <w:szCs w:val="22"/>
      <w:u w:val="none"/>
      <w:effect w:val="none"/>
    </w:rPr>
  </w:style>
  <w:style w:type="character" w:customStyle="1" w:styleId="2b">
    <w:name w:val="Основной текст (2)"/>
    <w:uiPriority w:val="99"/>
    <w:rsid w:val="00A96772"/>
    <w:rPr>
      <w:rFonts w:ascii="Times New Roman" w:hAnsi="Times New Roman" w:cs="Times New Roman" w:hint="default"/>
      <w:b/>
      <w:bCs/>
      <w:color w:val="000000"/>
      <w:spacing w:val="0"/>
      <w:w w:val="100"/>
      <w:position w:val="0"/>
      <w:sz w:val="22"/>
      <w:szCs w:val="22"/>
      <w:u w:val="single"/>
      <w:lang w:val="ro-RO" w:eastAsia="x-none"/>
    </w:rPr>
  </w:style>
  <w:style w:type="character" w:customStyle="1" w:styleId="64">
    <w:name w:val="Колонтитул + 6"/>
    <w:aliases w:val="5 pt,Полужирный"/>
    <w:uiPriority w:val="99"/>
    <w:rsid w:val="00A96772"/>
    <w:rPr>
      <w:rFonts w:ascii="Trebuchet MS" w:hAnsi="Trebuchet MS" w:cs="Trebuchet MS" w:hint="default"/>
      <w:b/>
      <w:bCs/>
      <w:strike w:val="0"/>
      <w:dstrike w:val="0"/>
      <w:color w:val="000000"/>
      <w:spacing w:val="0"/>
      <w:w w:val="100"/>
      <w:position w:val="0"/>
      <w:sz w:val="13"/>
      <w:szCs w:val="13"/>
      <w:u w:val="none"/>
      <w:effect w:val="none"/>
    </w:rPr>
  </w:style>
  <w:style w:type="character" w:customStyle="1" w:styleId="afffd">
    <w:name w:val="Основной текст + Курсив"/>
    <w:uiPriority w:val="99"/>
    <w:rsid w:val="00A96772"/>
    <w:rPr>
      <w:rFonts w:ascii="Times New Roman" w:hAnsi="Times New Roman" w:cs="Times New Roman" w:hint="default"/>
      <w:i/>
      <w:iCs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o-RO" w:eastAsia="x-none"/>
    </w:rPr>
  </w:style>
  <w:style w:type="character" w:customStyle="1" w:styleId="1f1">
    <w:name w:val="Основной текст1"/>
    <w:uiPriority w:val="99"/>
    <w:rsid w:val="00A96772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o-RO" w:eastAsia="x-none"/>
    </w:rPr>
  </w:style>
  <w:style w:type="character" w:customStyle="1" w:styleId="2c">
    <w:name w:val="Основной текст2"/>
    <w:uiPriority w:val="99"/>
    <w:rsid w:val="00A96772"/>
    <w:rPr>
      <w:rFonts w:ascii="Times New Roman" w:hAnsi="Times New Roman" w:cs="Times New Roman" w:hint="default"/>
      <w:color w:val="000000"/>
      <w:spacing w:val="0"/>
      <w:w w:val="100"/>
      <w:position w:val="0"/>
      <w:sz w:val="23"/>
      <w:szCs w:val="23"/>
      <w:u w:val="single"/>
      <w:lang w:val="ro-RO" w:eastAsia="x-none"/>
    </w:rPr>
  </w:style>
  <w:style w:type="character" w:customStyle="1" w:styleId="11pt">
    <w:name w:val="Основной текст + 11 pt"/>
    <w:aliases w:val="Полужирный2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o-RO" w:eastAsia="x-none"/>
    </w:rPr>
  </w:style>
  <w:style w:type="character" w:customStyle="1" w:styleId="94">
    <w:name w:val="Основной текст + 9"/>
    <w:aliases w:val="5 pt4"/>
    <w:uiPriority w:val="99"/>
    <w:rsid w:val="00A96772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</w:rPr>
  </w:style>
  <w:style w:type="character" w:customStyle="1" w:styleId="4pt">
    <w:name w:val="Основной текст + 4 pt"/>
    <w:uiPriority w:val="99"/>
    <w:rsid w:val="00A96772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8"/>
      <w:szCs w:val="8"/>
      <w:u w:val="none"/>
      <w:effect w:val="none"/>
      <w:lang w:val="ro-RO" w:eastAsia="x-none"/>
    </w:rPr>
  </w:style>
  <w:style w:type="character" w:customStyle="1" w:styleId="TimesNewRoman">
    <w:name w:val="Колонтитул + Times New Roman"/>
    <w:aliases w:val="11,5 pt3,Полужирный1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en-US" w:eastAsia="x-none"/>
    </w:rPr>
  </w:style>
  <w:style w:type="character" w:customStyle="1" w:styleId="610">
    <w:name w:val="Колонтитул + 61"/>
    <w:aliases w:val="5 pt2,Курсив,Интервал 1 pt"/>
    <w:uiPriority w:val="99"/>
    <w:rsid w:val="00A96772"/>
    <w:rPr>
      <w:rFonts w:ascii="Trebuchet MS" w:hAnsi="Trebuchet MS" w:cs="Trebuchet MS" w:hint="default"/>
      <w:i/>
      <w:iCs/>
      <w:strike w:val="0"/>
      <w:dstrike w:val="0"/>
      <w:color w:val="000000"/>
      <w:spacing w:val="20"/>
      <w:w w:val="100"/>
      <w:position w:val="0"/>
      <w:sz w:val="13"/>
      <w:szCs w:val="13"/>
      <w:u w:val="none"/>
      <w:effect w:val="none"/>
    </w:rPr>
  </w:style>
  <w:style w:type="character" w:customStyle="1" w:styleId="43">
    <w:name w:val="Основной текст (4)_"/>
    <w:uiPriority w:val="99"/>
    <w:rsid w:val="00A96772"/>
    <w:rPr>
      <w:rFonts w:ascii="Times New Roman" w:hAnsi="Times New Roman" w:cs="Times New Roman" w:hint="default"/>
      <w:i/>
      <w:iCs/>
      <w:strike w:val="0"/>
      <w:dstrike w:val="0"/>
      <w:sz w:val="23"/>
      <w:szCs w:val="23"/>
      <w:u w:val="none"/>
      <w:effect w:val="none"/>
    </w:rPr>
  </w:style>
  <w:style w:type="character" w:customStyle="1" w:styleId="36">
    <w:name w:val="Основной текст3"/>
    <w:uiPriority w:val="99"/>
    <w:rsid w:val="00A96772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o-RO" w:eastAsia="x-none"/>
    </w:rPr>
  </w:style>
  <w:style w:type="character" w:customStyle="1" w:styleId="2d">
    <w:name w:val="Заголовок №2_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sz w:val="22"/>
      <w:szCs w:val="22"/>
      <w:u w:val="none"/>
      <w:effect w:val="none"/>
    </w:rPr>
  </w:style>
  <w:style w:type="character" w:customStyle="1" w:styleId="1f2">
    <w:name w:val="Заголовок №1_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sz w:val="22"/>
      <w:szCs w:val="22"/>
      <w:u w:val="none"/>
      <w:effect w:val="none"/>
    </w:rPr>
  </w:style>
  <w:style w:type="character" w:customStyle="1" w:styleId="1f3">
    <w:name w:val="Заголовок №1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o-RO" w:eastAsia="x-none"/>
    </w:rPr>
  </w:style>
  <w:style w:type="character" w:customStyle="1" w:styleId="2e">
    <w:name w:val="Заголовок №2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o-RO" w:eastAsia="x-none"/>
    </w:rPr>
  </w:style>
  <w:style w:type="character" w:customStyle="1" w:styleId="13TimesNewRoman">
    <w:name w:val="Основной текст (13) + Times New Roman"/>
    <w:aliases w:val="4,5 pt1"/>
    <w:uiPriority w:val="99"/>
    <w:rsid w:val="00A96772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9"/>
      <w:szCs w:val="9"/>
      <w:u w:val="none"/>
      <w:effect w:val="none"/>
    </w:rPr>
  </w:style>
  <w:style w:type="character" w:customStyle="1" w:styleId="44">
    <w:name w:val="Основной текст (4)"/>
    <w:uiPriority w:val="99"/>
    <w:rsid w:val="00A96772"/>
    <w:rPr>
      <w:rFonts w:ascii="Times New Roman" w:hAnsi="Times New Roman" w:cs="Times New Roman" w:hint="default"/>
      <w:i/>
      <w:iCs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o-RO" w:eastAsia="x-none"/>
    </w:rPr>
  </w:style>
  <w:style w:type="character" w:customStyle="1" w:styleId="afffe">
    <w:name w:val="Подпись к таблице_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sz w:val="18"/>
      <w:szCs w:val="18"/>
      <w:u w:val="none"/>
      <w:effect w:val="none"/>
    </w:rPr>
  </w:style>
  <w:style w:type="character" w:customStyle="1" w:styleId="affff">
    <w:name w:val="Подпись к таблице"/>
    <w:uiPriority w:val="99"/>
    <w:rsid w:val="00A96772"/>
    <w:rPr>
      <w:rFonts w:ascii="Times New Roman" w:hAnsi="Times New Roman" w:cs="Times New Roman" w:hint="default"/>
      <w:b/>
      <w:bCs/>
      <w:color w:val="000000"/>
      <w:spacing w:val="0"/>
      <w:w w:val="100"/>
      <w:position w:val="0"/>
      <w:sz w:val="18"/>
      <w:szCs w:val="18"/>
      <w:u w:val="single"/>
      <w:lang w:val="ro-RO" w:eastAsia="x-none"/>
    </w:rPr>
  </w:style>
  <w:style w:type="character" w:customStyle="1" w:styleId="BookmanOldStyle">
    <w:name w:val="Основной текст + Bookman Old Style"/>
    <w:aliases w:val="4 pt"/>
    <w:uiPriority w:val="99"/>
    <w:rsid w:val="00A96772"/>
    <w:rPr>
      <w:rFonts w:ascii="Bookman Old Style" w:hAnsi="Bookman Old Style" w:cs="Bookman Old Style" w:hint="default"/>
      <w:strike w:val="0"/>
      <w:dstrike w:val="0"/>
      <w:color w:val="000000"/>
      <w:spacing w:val="0"/>
      <w:w w:val="100"/>
      <w:position w:val="0"/>
      <w:sz w:val="8"/>
      <w:szCs w:val="8"/>
      <w:u w:val="none"/>
      <w:effect w:val="none"/>
    </w:rPr>
  </w:style>
  <w:style w:type="character" w:customStyle="1" w:styleId="4pt1">
    <w:name w:val="Основной текст + 4 pt1"/>
    <w:aliases w:val="Курсив1"/>
    <w:uiPriority w:val="99"/>
    <w:rsid w:val="00A96772"/>
    <w:rPr>
      <w:rFonts w:ascii="Times New Roman" w:hAnsi="Times New Roman" w:cs="Times New Roman" w:hint="default"/>
      <w:i/>
      <w:iCs/>
      <w:strike w:val="0"/>
      <w:dstrike w:val="0"/>
      <w:color w:val="000000"/>
      <w:spacing w:val="0"/>
      <w:w w:val="100"/>
      <w:position w:val="0"/>
      <w:sz w:val="8"/>
      <w:szCs w:val="8"/>
      <w:u w:val="none"/>
      <w:effect w:val="none"/>
    </w:rPr>
  </w:style>
  <w:style w:type="character" w:customStyle="1" w:styleId="2Exact">
    <w:name w:val="Основной текст (2) Exact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color w:val="auto"/>
      <w:spacing w:val="3"/>
      <w:sz w:val="21"/>
      <w:szCs w:val="21"/>
      <w:u w:val="none"/>
      <w:effect w:val="none"/>
    </w:rPr>
  </w:style>
  <w:style w:type="character" w:customStyle="1" w:styleId="20ptExact">
    <w:name w:val="Основной текст (2) + Интервал 0 pt Exact"/>
    <w:uiPriority w:val="99"/>
    <w:rsid w:val="00A96772"/>
    <w:rPr>
      <w:rFonts w:ascii="Times New Roman" w:hAnsi="Times New Roman" w:cs="Times New Roman" w:hint="default"/>
      <w:b/>
      <w:bCs/>
      <w:strike w:val="0"/>
      <w:dstrike w:val="0"/>
      <w:color w:val="FFFFFF"/>
      <w:spacing w:val="2"/>
      <w:w w:val="100"/>
      <w:position w:val="0"/>
      <w:sz w:val="21"/>
      <w:szCs w:val="21"/>
      <w:u w:val="none"/>
      <w:effect w:val="none"/>
      <w:lang w:val="ro-RO" w:eastAsia="x-none"/>
    </w:rPr>
  </w:style>
  <w:style w:type="character" w:customStyle="1" w:styleId="Exact">
    <w:name w:val="Основной текст Exact"/>
    <w:uiPriority w:val="99"/>
    <w:rsid w:val="00A96772"/>
    <w:rPr>
      <w:rFonts w:ascii="Times New Roman" w:hAnsi="Times New Roman" w:cs="Times New Roman" w:hint="default"/>
      <w:strike w:val="0"/>
      <w:dstrike w:val="0"/>
      <w:spacing w:val="4"/>
      <w:sz w:val="21"/>
      <w:szCs w:val="21"/>
      <w:u w:val="none"/>
      <w:effect w:val="none"/>
    </w:rPr>
  </w:style>
  <w:style w:type="character" w:customStyle="1" w:styleId="0ptExact">
    <w:name w:val="Основной текст + Интервал 0 pt Exact"/>
    <w:uiPriority w:val="99"/>
    <w:rsid w:val="00A96772"/>
    <w:rPr>
      <w:rFonts w:ascii="Times New Roman" w:hAnsi="Times New Roman" w:cs="Times New Roman" w:hint="default"/>
      <w:strike w:val="0"/>
      <w:dstrike w:val="0"/>
      <w:color w:val="000000"/>
      <w:spacing w:val="3"/>
      <w:w w:val="100"/>
      <w:position w:val="0"/>
      <w:sz w:val="21"/>
      <w:szCs w:val="21"/>
      <w:u w:val="none"/>
      <w:effect w:val="none"/>
      <w:lang w:val="ro-RO" w:eastAsia="x-none"/>
    </w:rPr>
  </w:style>
  <w:style w:type="character" w:customStyle="1" w:styleId="141">
    <w:name w:val="Основной текст (14) + Не курсив"/>
    <w:uiPriority w:val="99"/>
    <w:rsid w:val="00A96772"/>
    <w:rPr>
      <w:rFonts w:ascii="Times New Roman" w:hAnsi="Times New Roman" w:cs="Times New Roman" w:hint="default"/>
      <w:i/>
      <w:iCs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o-RO" w:eastAsia="x-none"/>
    </w:rPr>
  </w:style>
  <w:style w:type="character" w:customStyle="1" w:styleId="FontStyle30">
    <w:name w:val="Font Style30"/>
    <w:uiPriority w:val="99"/>
    <w:rsid w:val="00A96772"/>
    <w:rPr>
      <w:rFonts w:ascii="Times New Roman" w:hAnsi="Times New Roman" w:cs="Times New Roman" w:hint="default"/>
      <w:spacing w:val="10"/>
      <w:sz w:val="24"/>
      <w:szCs w:val="24"/>
    </w:rPr>
  </w:style>
  <w:style w:type="character" w:customStyle="1" w:styleId="1f4">
    <w:name w:val="Основной шрифт абзаца1"/>
    <w:uiPriority w:val="99"/>
    <w:rsid w:val="00A96772"/>
  </w:style>
  <w:style w:type="character" w:customStyle="1" w:styleId="viiyi">
    <w:name w:val="viiyi"/>
    <w:uiPriority w:val="99"/>
    <w:rsid w:val="00A96772"/>
  </w:style>
  <w:style w:type="character" w:customStyle="1" w:styleId="jlqj4bchmk0b">
    <w:name w:val="jlqj4b chmk0b"/>
    <w:uiPriority w:val="99"/>
    <w:rsid w:val="00A96772"/>
  </w:style>
  <w:style w:type="character" w:customStyle="1" w:styleId="jlqj4b">
    <w:name w:val="jlqj4b"/>
    <w:uiPriority w:val="99"/>
    <w:rsid w:val="00A96772"/>
  </w:style>
  <w:style w:type="character" w:customStyle="1" w:styleId="rvts39">
    <w:name w:val="rvts39"/>
    <w:rsid w:val="00A96772"/>
  </w:style>
  <w:style w:type="character" w:customStyle="1" w:styleId="badgebadge-pillbadge-danger">
    <w:name w:val="badge badge-pill badge-danger"/>
    <w:rsid w:val="00A96772"/>
  </w:style>
  <w:style w:type="character" w:customStyle="1" w:styleId="dat">
    <w:name w:val="dat"/>
    <w:rsid w:val="00A96772"/>
  </w:style>
  <w:style w:type="character" w:customStyle="1" w:styleId="rvts82">
    <w:name w:val="rvts82"/>
    <w:rsid w:val="00A96772"/>
  </w:style>
  <w:style w:type="table" w:styleId="affff0">
    <w:name w:val="Table Grid"/>
    <w:basedOn w:val="a1"/>
    <w:uiPriority w:val="99"/>
    <w:rsid w:val="00A96772"/>
    <w:pPr>
      <w:spacing w:after="0" w:line="240" w:lineRule="auto"/>
      <w:ind w:firstLine="709"/>
      <w:jc w:val="both"/>
    </w:pPr>
    <w:rPr>
      <w:rFonts w:ascii="Calibri" w:eastAsia="Times New Roman" w:hAnsi="Calibri" w:cs="Calibri"/>
      <w:sz w:val="20"/>
      <w:szCs w:val="20"/>
      <w:lang w:val="ru-RU"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5">
    <w:name w:val="Сетка таблицы1"/>
    <w:uiPriority w:val="99"/>
    <w:rsid w:val="00A96772"/>
    <w:pPr>
      <w:spacing w:after="0" w:line="240" w:lineRule="auto"/>
    </w:pPr>
    <w:rPr>
      <w:rFonts w:ascii="Arial" w:eastAsia="SimSun" w:hAnsi="Arial" w:cs="Arial"/>
      <w:color w:val="000000"/>
      <w:sz w:val="20"/>
      <w:szCs w:val="20"/>
      <w:lang w:val="en-GB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">
    <w:name w:val="Сетка таблицы2"/>
    <w:uiPriority w:val="99"/>
    <w:rsid w:val="00A96772"/>
    <w:pPr>
      <w:spacing w:after="0" w:line="240" w:lineRule="auto"/>
    </w:pPr>
    <w:rPr>
      <w:rFonts w:ascii="Arial" w:eastAsia="SimSun" w:hAnsi="Arial" w:cs="Arial"/>
      <w:color w:val="000000"/>
      <w:sz w:val="20"/>
      <w:szCs w:val="20"/>
      <w:lang w:val="en-GB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Сетка таблицы3"/>
    <w:uiPriority w:val="99"/>
    <w:rsid w:val="00A96772"/>
    <w:pPr>
      <w:spacing w:after="0" w:line="240" w:lineRule="auto"/>
    </w:pPr>
    <w:rPr>
      <w:rFonts w:ascii="Arial" w:eastAsia="SimSun" w:hAnsi="Arial" w:cs="Arial"/>
      <w:color w:val="000000"/>
      <w:sz w:val="20"/>
      <w:szCs w:val="20"/>
      <w:lang w:val="en-GB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">
    <w:name w:val="Сетка таблицы4"/>
    <w:uiPriority w:val="99"/>
    <w:rsid w:val="00A96772"/>
    <w:pPr>
      <w:spacing w:after="0" w:line="240" w:lineRule="auto"/>
    </w:pPr>
    <w:rPr>
      <w:rFonts w:ascii="Arial" w:eastAsia="SimSun" w:hAnsi="Arial" w:cs="Arial"/>
      <w:color w:val="000000"/>
      <w:sz w:val="20"/>
      <w:szCs w:val="20"/>
      <w:lang w:val="en-GB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3">
    <w:name w:val="Заголовок 1 Знак1"/>
    <w:uiPriority w:val="99"/>
    <w:locked/>
    <w:rsid w:val="00A96772"/>
    <w:rPr>
      <w:rFonts w:ascii="Antiqua" w:hAnsi="Antiqua"/>
      <w:b/>
      <w:smallCaps/>
      <w:sz w:val="28"/>
      <w:lang w:eastAsia="ru-RU"/>
    </w:rPr>
  </w:style>
  <w:style w:type="character" w:customStyle="1" w:styleId="affff1">
    <w:name w:val="Основной текст Знак"/>
    <w:uiPriority w:val="99"/>
    <w:rsid w:val="00A96772"/>
    <w:rPr>
      <w:rFonts w:ascii="Antiqua" w:hAnsi="Antiqua"/>
      <w:sz w:val="26"/>
      <w:lang w:eastAsia="ru-RU"/>
    </w:rPr>
  </w:style>
  <w:style w:type="character" w:customStyle="1" w:styleId="affff2">
    <w:name w:val="Текст выноски Знак"/>
    <w:uiPriority w:val="99"/>
    <w:rsid w:val="00A96772"/>
    <w:rPr>
      <w:rFonts w:ascii="Tahoma" w:hAnsi="Tahoma" w:cs="Tahoma"/>
      <w:sz w:val="16"/>
      <w:szCs w:val="16"/>
      <w:lang w:eastAsia="ru-RU"/>
    </w:rPr>
  </w:style>
  <w:style w:type="character" w:styleId="affff3">
    <w:name w:val="page number"/>
    <w:uiPriority w:val="99"/>
    <w:rsid w:val="00A96772"/>
  </w:style>
  <w:style w:type="paragraph" w:customStyle="1" w:styleId="2f0">
    <w:name w:val="Абзац списка2"/>
    <w:basedOn w:val="a"/>
    <w:rsid w:val="00A96772"/>
    <w:pPr>
      <w:ind w:left="720" w:firstLine="567"/>
      <w:jc w:val="both"/>
    </w:pPr>
    <w:rPr>
      <w:rFonts w:ascii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66E6B-841E-41C9-A954-5454E9BE3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40</Pages>
  <Words>8519</Words>
  <Characters>62375</Characters>
  <Application>Microsoft Office Word</Application>
  <DocSecurity>0</DocSecurity>
  <Lines>2948</Lines>
  <Paragraphs>1126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8</cp:revision>
  <dcterms:created xsi:type="dcterms:W3CDTF">2022-10-18T12:54:00Z</dcterms:created>
  <dcterms:modified xsi:type="dcterms:W3CDTF">2022-10-24T11:19:00Z</dcterms:modified>
</cp:coreProperties>
</file>