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392" w:rsidRPr="002B4392" w:rsidRDefault="002B4392" w:rsidP="002B4392">
      <w:pPr>
        <w:spacing w:before="240"/>
        <w:ind w:lef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 w:rsidRPr="002B4392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затоплення </w:t>
      </w:r>
      <w:r w:rsidRPr="002B4392">
        <w:rPr>
          <w:rFonts w:ascii="Times New Roman" w:hAnsi="Times New Roman"/>
          <w:b/>
          <w:color w:val="000000"/>
          <w:sz w:val="28"/>
          <w:szCs w:val="28"/>
        </w:rPr>
        <w:br/>
        <w:t>у межах в району басейну річки Південний Буг</w:t>
      </w:r>
    </w:p>
    <w:p w:rsidR="002B4392" w:rsidRDefault="002B4392" w:rsidP="002B4392">
      <w:pPr>
        <w:spacing w:before="240" w:after="240"/>
        <w:ind w:left="74"/>
        <w:jc w:val="center"/>
        <w:rPr>
          <w:noProof/>
          <w:lang w:eastAsia="uk-UA"/>
        </w:rPr>
      </w:pPr>
      <w:r w:rsidRPr="00654330">
        <w:rPr>
          <w:noProof/>
          <w:lang w:eastAsia="uk-UA"/>
        </w:rPr>
        <w:drawing>
          <wp:inline distT="0" distB="0" distL="0" distR="0" wp14:anchorId="722C1EC5" wp14:editId="21A572AA">
            <wp:extent cx="8237220" cy="4709160"/>
            <wp:effectExtent l="0" t="0" r="0" b="0"/>
            <wp:docPr id="1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7220" cy="470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AA3" w:rsidRDefault="003F2AA3"/>
    <w:sectPr w:rsidR="003F2AA3" w:rsidSect="002B4392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392"/>
    <w:rsid w:val="00127CCA"/>
    <w:rsid w:val="002B4392"/>
    <w:rsid w:val="003F2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C134C-73F4-493A-B176-F5A51198F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39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2</cp:revision>
  <dcterms:created xsi:type="dcterms:W3CDTF">2022-10-18T13:16:00Z</dcterms:created>
  <dcterms:modified xsi:type="dcterms:W3CDTF">2022-10-24T11:21:00Z</dcterms:modified>
</cp:coreProperties>
</file>