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A1989" w14:textId="77777777" w:rsidR="005D1B67" w:rsidRPr="005D1B67" w:rsidRDefault="005D1B67" w:rsidP="005D1B67">
      <w:pPr>
        <w:widowControl w:val="0"/>
        <w:tabs>
          <w:tab w:val="center" w:pos="9495"/>
          <w:tab w:val="right" w:pos="14173"/>
        </w:tabs>
        <w:ind w:left="4818"/>
        <w:rPr>
          <w:rFonts w:ascii="Times New Roman" w:hAnsi="Times New Roman" w:cs="Times New Roman"/>
          <w:color w:val="000000"/>
          <w:sz w:val="24"/>
          <w:szCs w:val="24"/>
        </w:rPr>
      </w:pPr>
      <w:r w:rsidRPr="005D1B67">
        <w:rPr>
          <w:rFonts w:ascii="Times New Roman" w:hAnsi="Times New Roman" w:cs="Times New Roman"/>
          <w:color w:val="000000"/>
          <w:sz w:val="24"/>
          <w:szCs w:val="24"/>
        </w:rPr>
        <w:t xml:space="preserve">Додаток </w:t>
      </w:r>
      <w:r w:rsidRPr="005D1B67">
        <w:rPr>
          <w:rFonts w:ascii="Times New Roman" w:hAnsi="Times New Roman" w:cs="Times New Roman"/>
          <w:sz w:val="24"/>
          <w:szCs w:val="24"/>
        </w:rPr>
        <w:t>5</w:t>
      </w:r>
    </w:p>
    <w:p w14:paraId="2DD27BEE" w14:textId="5CBE434E" w:rsidR="005D1B67" w:rsidRPr="005D1B67" w:rsidRDefault="005D1B67" w:rsidP="005D1B67">
      <w:pPr>
        <w:widowControl w:val="0"/>
        <w:tabs>
          <w:tab w:val="center" w:pos="9495"/>
          <w:tab w:val="right" w:pos="14173"/>
        </w:tabs>
        <w:ind w:left="4818"/>
        <w:rPr>
          <w:rFonts w:ascii="Times New Roman" w:hAnsi="Times New Roman" w:cs="Times New Roman"/>
          <w:color w:val="000000"/>
          <w:sz w:val="24"/>
          <w:szCs w:val="24"/>
        </w:rPr>
      </w:pPr>
      <w:r w:rsidRPr="005D1B67">
        <w:rPr>
          <w:rFonts w:ascii="Times New Roman" w:hAnsi="Times New Roman" w:cs="Times New Roman"/>
          <w:color w:val="000000"/>
          <w:sz w:val="24"/>
          <w:szCs w:val="24"/>
        </w:rPr>
        <w:t xml:space="preserve">до Положення про фіксацію та розгляд Національною комісією з цінних паперів </w:t>
      </w:r>
      <w:r w:rsidR="007F5F56">
        <w:rPr>
          <w:rFonts w:ascii="Times New Roman" w:hAnsi="Times New Roman" w:cs="Times New Roman"/>
          <w:color w:val="000000"/>
          <w:sz w:val="24"/>
          <w:szCs w:val="24"/>
          <w:lang w:val="uk-UA"/>
        </w:rPr>
        <w:br/>
      </w:r>
      <w:r w:rsidRPr="005D1B67">
        <w:rPr>
          <w:rFonts w:ascii="Times New Roman" w:hAnsi="Times New Roman" w:cs="Times New Roman"/>
          <w:color w:val="000000"/>
          <w:sz w:val="24"/>
          <w:szCs w:val="24"/>
        </w:rPr>
        <w:t xml:space="preserve">та фондового ринку справ </w:t>
      </w:r>
      <w:r w:rsidR="007F5F56">
        <w:rPr>
          <w:rFonts w:ascii="Times New Roman" w:hAnsi="Times New Roman" w:cs="Times New Roman"/>
          <w:color w:val="000000"/>
          <w:sz w:val="24"/>
          <w:szCs w:val="24"/>
          <w:lang w:val="uk-UA"/>
        </w:rPr>
        <w:br/>
      </w:r>
      <w:r w:rsidRPr="005D1B67">
        <w:rPr>
          <w:rFonts w:ascii="Times New Roman" w:hAnsi="Times New Roman" w:cs="Times New Roman"/>
          <w:color w:val="000000"/>
          <w:sz w:val="24"/>
          <w:szCs w:val="24"/>
        </w:rPr>
        <w:t>про правопорушення</w:t>
      </w:r>
    </w:p>
    <w:p w14:paraId="7EE92728" w14:textId="77777777" w:rsidR="005D1B67" w:rsidRPr="005D1B67" w:rsidRDefault="005D1B67" w:rsidP="005D1B67">
      <w:pPr>
        <w:widowControl w:val="0"/>
        <w:tabs>
          <w:tab w:val="center" w:pos="9495"/>
          <w:tab w:val="right" w:pos="14173"/>
        </w:tabs>
        <w:ind w:left="4818"/>
        <w:rPr>
          <w:rFonts w:ascii="Times New Roman" w:hAnsi="Times New Roman" w:cs="Times New Roman"/>
          <w:color w:val="000000"/>
          <w:sz w:val="24"/>
          <w:szCs w:val="24"/>
        </w:rPr>
      </w:pPr>
      <w:r w:rsidRPr="005D1B67">
        <w:rPr>
          <w:rFonts w:ascii="Times New Roman" w:hAnsi="Times New Roman" w:cs="Times New Roman"/>
          <w:color w:val="000000"/>
          <w:sz w:val="24"/>
          <w:szCs w:val="24"/>
        </w:rPr>
        <w:t>(пункти 4</w:t>
      </w:r>
      <w:r w:rsidRPr="005D1B67">
        <w:rPr>
          <w:rFonts w:ascii="Times New Roman" w:hAnsi="Times New Roman" w:cs="Times New Roman"/>
          <w:sz w:val="24"/>
          <w:szCs w:val="24"/>
        </w:rPr>
        <w:t>2</w:t>
      </w:r>
      <w:r w:rsidRPr="005D1B67">
        <w:rPr>
          <w:rFonts w:ascii="Times New Roman" w:hAnsi="Times New Roman" w:cs="Times New Roman"/>
          <w:color w:val="000000"/>
          <w:sz w:val="24"/>
          <w:szCs w:val="24"/>
        </w:rPr>
        <w:t xml:space="preserve">, </w:t>
      </w:r>
      <w:r w:rsidRPr="005D1B67">
        <w:rPr>
          <w:rFonts w:ascii="Times New Roman" w:hAnsi="Times New Roman" w:cs="Times New Roman"/>
          <w:sz w:val="24"/>
          <w:szCs w:val="24"/>
        </w:rPr>
        <w:t>60</w:t>
      </w:r>
      <w:r w:rsidRPr="005D1B67">
        <w:rPr>
          <w:rFonts w:ascii="Times New Roman" w:hAnsi="Times New Roman" w:cs="Times New Roman"/>
          <w:color w:val="000000"/>
          <w:sz w:val="24"/>
          <w:szCs w:val="24"/>
        </w:rPr>
        <w:t xml:space="preserve">, </w:t>
      </w:r>
      <w:r w:rsidRPr="005D1B67">
        <w:rPr>
          <w:rFonts w:ascii="Times New Roman" w:hAnsi="Times New Roman" w:cs="Times New Roman"/>
          <w:sz w:val="24"/>
          <w:szCs w:val="24"/>
        </w:rPr>
        <w:t>10</w:t>
      </w:r>
      <w:r w:rsidRPr="005D1B67">
        <w:rPr>
          <w:rFonts w:ascii="Times New Roman" w:hAnsi="Times New Roman" w:cs="Times New Roman"/>
          <w:color w:val="000000"/>
          <w:sz w:val="24"/>
          <w:szCs w:val="24"/>
        </w:rPr>
        <w:t>0  Положення)</w:t>
      </w:r>
    </w:p>
    <w:p w14:paraId="51903798" w14:textId="77777777" w:rsidR="005D1B67" w:rsidRPr="005D1B67" w:rsidRDefault="005D1B67" w:rsidP="005D1B67">
      <w:pPr>
        <w:widowControl w:val="0"/>
        <w:tabs>
          <w:tab w:val="center" w:pos="9495"/>
          <w:tab w:val="right" w:pos="14173"/>
        </w:tabs>
        <w:ind w:left="4818"/>
        <w:rPr>
          <w:rFonts w:ascii="Times New Roman" w:hAnsi="Times New Roman" w:cs="Times New Roman"/>
          <w:color w:val="000000"/>
          <w:sz w:val="24"/>
          <w:szCs w:val="24"/>
        </w:rPr>
      </w:pPr>
    </w:p>
    <w:p w14:paraId="24B1AB0C" w14:textId="77777777" w:rsidR="005D1B67" w:rsidRPr="005D1B67" w:rsidRDefault="005D1B67" w:rsidP="005D1B67">
      <w:pPr>
        <w:widowControl w:val="0"/>
        <w:tabs>
          <w:tab w:val="center" w:pos="9495"/>
          <w:tab w:val="right" w:pos="14173"/>
        </w:tabs>
        <w:ind w:left="4818"/>
        <w:rPr>
          <w:rFonts w:ascii="Times New Roman" w:hAnsi="Times New Roman" w:cs="Times New Roman"/>
          <w:color w:val="000000"/>
          <w:sz w:val="24"/>
          <w:szCs w:val="24"/>
        </w:rPr>
      </w:pPr>
    </w:p>
    <w:p w14:paraId="4EFBA341" w14:textId="77777777" w:rsidR="005D1B67" w:rsidRPr="005D1B67" w:rsidRDefault="005D1B67" w:rsidP="005D1B67">
      <w:pPr>
        <w:widowControl w:val="0"/>
        <w:ind w:left="-280" w:right="-140"/>
        <w:jc w:val="center"/>
        <w:rPr>
          <w:rFonts w:ascii="Times New Roman" w:hAnsi="Times New Roman" w:cs="Times New Roman"/>
          <w:sz w:val="24"/>
          <w:szCs w:val="24"/>
        </w:rPr>
      </w:pPr>
      <w:r w:rsidRPr="005D1B67">
        <w:rPr>
          <w:rFonts w:ascii="Times New Roman" w:hAnsi="Times New Roman" w:cs="Times New Roman"/>
          <w:sz w:val="24"/>
          <w:szCs w:val="24"/>
        </w:rPr>
        <w:t>НАЦІОНАЛЬНА КОМІСІЯ З ЦІННИХ ПАПЕРІВ ТА ФОНДОВОГО РИНКУ</w:t>
      </w:r>
    </w:p>
    <w:p w14:paraId="26B2E1C9" w14:textId="77777777" w:rsidR="005D1B67" w:rsidRPr="005D1B67" w:rsidRDefault="005D1B67" w:rsidP="005D1B67">
      <w:pPr>
        <w:widowControl w:val="0"/>
        <w:jc w:val="center"/>
        <w:rPr>
          <w:rFonts w:ascii="Times New Roman" w:hAnsi="Times New Roman" w:cs="Times New Roman"/>
          <w:sz w:val="24"/>
          <w:szCs w:val="24"/>
        </w:rPr>
      </w:pPr>
      <w:r w:rsidRPr="005D1B67">
        <w:rPr>
          <w:rFonts w:ascii="Times New Roman" w:hAnsi="Times New Roman" w:cs="Times New Roman"/>
          <w:b/>
          <w:bCs/>
          <w:sz w:val="24"/>
          <w:szCs w:val="24"/>
        </w:rPr>
        <w:t xml:space="preserve"> </w:t>
      </w:r>
    </w:p>
    <w:p w14:paraId="378CA872" w14:textId="77777777" w:rsidR="005D1B67" w:rsidRPr="005D1B67" w:rsidRDefault="005D1B67" w:rsidP="005D1B67">
      <w:pPr>
        <w:widowControl w:val="0"/>
        <w:jc w:val="center"/>
        <w:rPr>
          <w:rFonts w:ascii="Times New Roman" w:hAnsi="Times New Roman" w:cs="Times New Roman"/>
          <w:b/>
          <w:bCs/>
          <w:sz w:val="24"/>
          <w:szCs w:val="24"/>
        </w:rPr>
      </w:pPr>
    </w:p>
    <w:p w14:paraId="2A2701BF" w14:textId="77777777" w:rsidR="005D1B67" w:rsidRPr="005D1B67" w:rsidRDefault="005D1B67" w:rsidP="005D1B67">
      <w:pPr>
        <w:widowControl w:val="0"/>
        <w:jc w:val="center"/>
        <w:rPr>
          <w:rFonts w:ascii="Times New Roman" w:hAnsi="Times New Roman" w:cs="Times New Roman"/>
          <w:color w:val="000000"/>
          <w:sz w:val="28"/>
          <w:szCs w:val="28"/>
        </w:rPr>
      </w:pPr>
      <w:r w:rsidRPr="005D1B67">
        <w:rPr>
          <w:rFonts w:ascii="Times New Roman" w:hAnsi="Times New Roman" w:cs="Times New Roman"/>
          <w:b/>
          <w:bCs/>
          <w:sz w:val="28"/>
          <w:szCs w:val="28"/>
        </w:rPr>
        <w:t>Постанова</w:t>
      </w:r>
    </w:p>
    <w:p w14:paraId="357AB82E" w14:textId="77777777" w:rsidR="005D1B67" w:rsidRPr="005D1B67" w:rsidRDefault="005D1B67" w:rsidP="005D1B67">
      <w:pPr>
        <w:widowControl w:val="0"/>
        <w:jc w:val="center"/>
        <w:rPr>
          <w:rFonts w:ascii="Times New Roman" w:hAnsi="Times New Roman" w:cs="Times New Roman"/>
          <w:color w:val="000000"/>
          <w:sz w:val="24"/>
          <w:szCs w:val="24"/>
        </w:rPr>
      </w:pPr>
      <w:r w:rsidRPr="005D1B67">
        <w:rPr>
          <w:rFonts w:ascii="Times New Roman" w:hAnsi="Times New Roman" w:cs="Times New Roman"/>
          <w:b/>
          <w:bCs/>
          <w:color w:val="000000"/>
          <w:sz w:val="24"/>
          <w:szCs w:val="24"/>
        </w:rPr>
        <w:t>про ____________________________________________</w:t>
      </w:r>
    </w:p>
    <w:p w14:paraId="3FF8949A" w14:textId="77777777" w:rsidR="005D1B67" w:rsidRPr="005D1B67" w:rsidRDefault="005D1B67" w:rsidP="005D1B67">
      <w:pPr>
        <w:widowControl w:val="0"/>
        <w:jc w:val="center"/>
        <w:rPr>
          <w:rFonts w:ascii="Times New Roman" w:hAnsi="Times New Roman" w:cs="Times New Roman"/>
          <w:b/>
          <w:bCs/>
          <w:color w:val="000000"/>
          <w:sz w:val="24"/>
          <w:szCs w:val="24"/>
        </w:rPr>
      </w:pPr>
    </w:p>
    <w:p w14:paraId="3E69B442" w14:textId="77777777" w:rsidR="005D1B67" w:rsidRPr="005D1B67" w:rsidRDefault="005D1B67" w:rsidP="005D1B67">
      <w:pPr>
        <w:widowControl w:val="0"/>
        <w:jc w:val="center"/>
        <w:rPr>
          <w:rFonts w:ascii="Times New Roman" w:hAnsi="Times New Roman" w:cs="Times New Roman"/>
          <w:b/>
          <w:bCs/>
          <w:color w:val="000000"/>
          <w:sz w:val="24"/>
          <w:szCs w:val="24"/>
        </w:rPr>
      </w:pPr>
    </w:p>
    <w:p w14:paraId="7835196C" w14:textId="0A4701DD" w:rsidR="005D1B67" w:rsidRPr="005D1B67" w:rsidRDefault="005D1B67" w:rsidP="005D1B67">
      <w:pPr>
        <w:widowControl w:val="0"/>
        <w:jc w:val="both"/>
        <w:rPr>
          <w:rFonts w:ascii="Times New Roman" w:hAnsi="Times New Roman" w:cs="Times New Roman"/>
          <w:color w:val="000000"/>
          <w:sz w:val="24"/>
          <w:szCs w:val="24"/>
        </w:rPr>
      </w:pPr>
      <w:r w:rsidRPr="005D1B67">
        <w:rPr>
          <w:rFonts w:ascii="Times New Roman" w:hAnsi="Times New Roman" w:cs="Times New Roman"/>
          <w:color w:val="000000"/>
          <w:sz w:val="24"/>
          <w:szCs w:val="24"/>
        </w:rPr>
        <w:t xml:space="preserve">м. Київ                                                                            </w:t>
      </w:r>
      <w:r w:rsidRPr="00FC2060">
        <w:rPr>
          <w:rFonts w:ascii="Times New Roman" w:hAnsi="Times New Roman" w:cs="Times New Roman"/>
          <w:color w:val="000000"/>
          <w:sz w:val="24"/>
          <w:szCs w:val="24"/>
          <w:lang w:val="ru-RU"/>
        </w:rPr>
        <w:t xml:space="preserve">                  </w:t>
      </w:r>
      <w:r w:rsidRPr="005D1B67">
        <w:rPr>
          <w:rFonts w:ascii="Times New Roman" w:hAnsi="Times New Roman" w:cs="Times New Roman"/>
          <w:color w:val="000000"/>
          <w:sz w:val="24"/>
          <w:szCs w:val="24"/>
        </w:rPr>
        <w:t xml:space="preserve"> «___» _________20__ року</w:t>
      </w:r>
    </w:p>
    <w:p w14:paraId="281D2F15" w14:textId="77777777" w:rsidR="005D1B67" w:rsidRPr="005D1B67" w:rsidRDefault="005D1B67" w:rsidP="005D1B67">
      <w:pPr>
        <w:widowControl w:val="0"/>
        <w:jc w:val="both"/>
        <w:rPr>
          <w:rFonts w:ascii="Times New Roman" w:hAnsi="Times New Roman" w:cs="Times New Roman"/>
          <w:b/>
          <w:bCs/>
          <w:color w:val="000000"/>
          <w:sz w:val="24"/>
          <w:szCs w:val="24"/>
        </w:rPr>
      </w:pPr>
    </w:p>
    <w:p w14:paraId="02A4135F" w14:textId="77777777" w:rsidR="005D1B67" w:rsidRPr="005D1B67" w:rsidRDefault="005D1B67" w:rsidP="005D1B67">
      <w:pPr>
        <w:widowControl w:val="0"/>
        <w:jc w:val="both"/>
        <w:rPr>
          <w:rFonts w:ascii="Times New Roman" w:hAnsi="Times New Roman" w:cs="Times New Roman"/>
          <w:color w:val="000000"/>
          <w:sz w:val="24"/>
          <w:szCs w:val="24"/>
          <w:u w:val="single"/>
        </w:rPr>
      </w:pPr>
      <w:r w:rsidRPr="005D1B67">
        <w:rPr>
          <w:rFonts w:ascii="Times New Roman" w:hAnsi="Times New Roman" w:cs="Times New Roman"/>
          <w:color w:val="000000"/>
          <w:sz w:val="24"/>
          <w:szCs w:val="24"/>
        </w:rPr>
        <w:t>Я, уповноважена особа (Ми, уповноважені особи) Національної комісії з цінних паперів та фондового ринку на супроводження справ про порушення профільного законодавства / на розгляд справ про порушення профільного законодавства / на розгляд справ про порушення законодавства у сфері фінансового моніторингу</w:t>
      </w:r>
    </w:p>
    <w:p w14:paraId="6B87D5B6" w14:textId="1046AD04" w:rsidR="005D1B67" w:rsidRDefault="005D1B67" w:rsidP="005D1B67">
      <w:pPr>
        <w:widowControl w:val="0"/>
        <w:jc w:val="both"/>
        <w:rPr>
          <w:rFonts w:ascii="Times New Roman" w:hAnsi="Times New Roman" w:cs="Times New Roman"/>
          <w:color w:val="000000"/>
        </w:rPr>
      </w:pPr>
      <w:r>
        <w:rPr>
          <w:rFonts w:ascii="Times New Roman" w:hAnsi="Times New Roman" w:cs="Times New Roman"/>
          <w:color w:val="000000"/>
          <w:sz w:val="28"/>
          <w:szCs w:val="28"/>
        </w:rPr>
        <w:t>_________________________________________________________________,</w:t>
      </w:r>
    </w:p>
    <w:p w14:paraId="551E9BC8" w14:textId="77777777" w:rsidR="005D1B67" w:rsidRDefault="005D1B67" w:rsidP="005D1B67">
      <w:pPr>
        <w:widowControl w:val="0"/>
        <w:jc w:val="both"/>
        <w:rPr>
          <w:rFonts w:ascii="Times New Roman" w:hAnsi="Times New Roman" w:cs="Times New Roman"/>
          <w:color w:val="000000"/>
        </w:rPr>
      </w:pPr>
      <w:r>
        <w:rPr>
          <w:rFonts w:ascii="Times New Roman" w:hAnsi="Times New Roman" w:cs="Times New Roman"/>
          <w:color w:val="000000"/>
        </w:rPr>
        <w:t xml:space="preserve">                                             (прізвище, власне ім’я, по</w:t>
      </w:r>
      <w:r>
        <w:rPr>
          <w:rFonts w:ascii="Times New Roman" w:hAnsi="Times New Roman" w:cs="Times New Roman"/>
        </w:rPr>
        <w:t xml:space="preserve"> </w:t>
      </w:r>
      <w:r>
        <w:rPr>
          <w:rFonts w:ascii="Times New Roman" w:hAnsi="Times New Roman" w:cs="Times New Roman"/>
          <w:color w:val="000000"/>
        </w:rPr>
        <w:t>батькові (за наявності))</w:t>
      </w:r>
      <w:r>
        <w:rPr>
          <w:rFonts w:ascii="Times New Roman" w:hAnsi="Times New Roman" w:cs="Times New Roman"/>
          <w:color w:val="000000"/>
          <w:sz w:val="28"/>
          <w:szCs w:val="28"/>
        </w:rPr>
        <w:t xml:space="preserve">  </w:t>
      </w:r>
    </w:p>
    <w:p w14:paraId="124B3162" w14:textId="77777777" w:rsidR="005D1B67" w:rsidRDefault="005D1B67" w:rsidP="005D1B67">
      <w:pPr>
        <w:widowControl w:val="0"/>
        <w:jc w:val="both"/>
        <w:rPr>
          <w:rFonts w:ascii="Times New Roman" w:hAnsi="Times New Roman" w:cs="Times New Roman"/>
          <w:color w:val="000000"/>
          <w:sz w:val="28"/>
          <w:szCs w:val="28"/>
        </w:rPr>
      </w:pPr>
    </w:p>
    <w:p w14:paraId="69B23B64" w14:textId="77777777" w:rsidR="005D1B67" w:rsidRDefault="005D1B67" w:rsidP="005D1B67">
      <w:pPr>
        <w:widowControl w:val="0"/>
        <w:jc w:val="center"/>
        <w:rPr>
          <w:rFonts w:ascii="Times New Roman" w:hAnsi="Times New Roman" w:cs="Times New Roman"/>
          <w:color w:val="000000"/>
        </w:rPr>
      </w:pPr>
      <w:r>
        <w:rPr>
          <w:rFonts w:ascii="Times New Roman" w:hAnsi="Times New Roman" w:cs="Times New Roman"/>
          <w:b/>
          <w:bCs/>
          <w:color w:val="000000"/>
          <w:sz w:val="28"/>
          <w:szCs w:val="28"/>
        </w:rPr>
        <w:t xml:space="preserve"> ВСТАНОВИВ:</w:t>
      </w:r>
    </w:p>
    <w:p w14:paraId="759D4D68" w14:textId="57FCB12F" w:rsidR="005D1B67" w:rsidRDefault="005D1B67" w:rsidP="005D1B67">
      <w:pPr>
        <w:widowControl w:val="0"/>
        <w:tabs>
          <w:tab w:val="left" w:pos="3600"/>
        </w:tabs>
        <w:jc w:val="both"/>
        <w:rPr>
          <w:rFonts w:ascii="Times New Roman" w:hAnsi="Times New Roman" w:cs="Times New Roman"/>
          <w:color w:val="000000"/>
        </w:rPr>
      </w:pPr>
      <w:r w:rsidRPr="005D1B67">
        <w:rPr>
          <w:rFonts w:ascii="Times New Roman" w:hAnsi="Times New Roman" w:cs="Times New Roman"/>
          <w:color w:val="000000"/>
          <w:sz w:val="24"/>
          <w:szCs w:val="24"/>
        </w:rPr>
        <w:t>стосовно</w:t>
      </w:r>
      <w:r>
        <w:rPr>
          <w:rFonts w:ascii="Times New Roman" w:hAnsi="Times New Roman" w:cs="Times New Roman"/>
          <w:b/>
          <w:bCs/>
          <w:color w:val="000000"/>
          <w:sz w:val="28"/>
          <w:szCs w:val="28"/>
        </w:rPr>
        <w:t xml:space="preserve">  </w:t>
      </w:r>
      <w:r>
        <w:rPr>
          <w:rFonts w:ascii="Times New Roman" w:hAnsi="Times New Roman" w:cs="Times New Roman"/>
          <w:color w:val="000000"/>
          <w:sz w:val="28"/>
          <w:szCs w:val="28"/>
        </w:rPr>
        <w:t>__</w:t>
      </w:r>
      <w:r w:rsidRPr="00FC2060">
        <w:rPr>
          <w:rFonts w:ascii="Times New Roman" w:hAnsi="Times New Roman" w:cs="Times New Roman"/>
          <w:color w:val="000000"/>
          <w:sz w:val="28"/>
          <w:szCs w:val="28"/>
          <w:lang w:val="ru-RU"/>
        </w:rPr>
        <w:t>__</w:t>
      </w:r>
      <w:r>
        <w:rPr>
          <w:rFonts w:ascii="Times New Roman" w:hAnsi="Times New Roman" w:cs="Times New Roman"/>
          <w:color w:val="000000"/>
          <w:sz w:val="28"/>
          <w:szCs w:val="28"/>
        </w:rPr>
        <w:t>______________________________________________________:</w:t>
      </w:r>
    </w:p>
    <w:p w14:paraId="2EAF8612" w14:textId="77777777" w:rsidR="005D1B67" w:rsidRDefault="005D1B67" w:rsidP="005D1B67">
      <w:pPr>
        <w:widowControl w:val="0"/>
        <w:tabs>
          <w:tab w:val="left" w:pos="3600"/>
        </w:tabs>
        <w:jc w:val="both"/>
        <w:rPr>
          <w:rFonts w:ascii="Times New Roman" w:hAnsi="Times New Roman" w:cs="Times New Roman"/>
          <w:color w:val="000000"/>
        </w:rPr>
      </w:pPr>
      <w:r>
        <w:rPr>
          <w:rFonts w:ascii="Times New Roman" w:hAnsi="Times New Roman" w:cs="Times New Roman"/>
          <w:color w:val="000000"/>
        </w:rPr>
        <w:t xml:space="preserve">                                                        (повне найменування юридичної особи)</w:t>
      </w:r>
    </w:p>
    <w:p w14:paraId="1EB71A9C" w14:textId="2DF3A1B1" w:rsidR="005D1B67" w:rsidRPr="00F84FEB" w:rsidRDefault="005D1B67" w:rsidP="005D1B67">
      <w:pPr>
        <w:widowControl w:val="0"/>
        <w:tabs>
          <w:tab w:val="left" w:pos="3600"/>
        </w:tabs>
        <w:jc w:val="both"/>
        <w:rPr>
          <w:rFonts w:ascii="Times New Roman" w:hAnsi="Times New Roman" w:cs="Times New Roman"/>
          <w:color w:val="000000"/>
          <w:sz w:val="24"/>
          <w:szCs w:val="24"/>
        </w:rPr>
      </w:pPr>
      <w:r w:rsidRPr="00F84FEB">
        <w:rPr>
          <w:rFonts w:ascii="Times New Roman" w:hAnsi="Times New Roman" w:cs="Times New Roman"/>
          <w:color w:val="000000"/>
          <w:sz w:val="24"/>
          <w:szCs w:val="24"/>
        </w:rPr>
        <w:t>місцезнаходження:  ___________________________________________________________</w:t>
      </w:r>
    </w:p>
    <w:p w14:paraId="7184A3BE" w14:textId="13C2CAA2" w:rsidR="005D1B67" w:rsidRPr="00F84FEB" w:rsidRDefault="005D1B67" w:rsidP="005D1B67">
      <w:pPr>
        <w:widowControl w:val="0"/>
        <w:tabs>
          <w:tab w:val="left" w:pos="3600"/>
        </w:tabs>
        <w:jc w:val="both"/>
        <w:rPr>
          <w:rFonts w:ascii="Times New Roman" w:hAnsi="Times New Roman" w:cs="Times New Roman"/>
          <w:color w:val="000000"/>
          <w:sz w:val="24"/>
          <w:szCs w:val="24"/>
        </w:rPr>
      </w:pPr>
      <w:r w:rsidRPr="00F84FEB">
        <w:rPr>
          <w:rFonts w:ascii="Times New Roman" w:hAnsi="Times New Roman" w:cs="Times New Roman"/>
          <w:color w:val="000000"/>
          <w:sz w:val="24"/>
          <w:szCs w:val="24"/>
        </w:rPr>
        <w:t>ідентифікаційний код юридичної особи __________________________________________</w:t>
      </w:r>
    </w:p>
    <w:p w14:paraId="088A9E66" w14:textId="6C5F5983" w:rsidR="005D1B67" w:rsidRPr="00F84FEB" w:rsidRDefault="005D1B67" w:rsidP="005D1B67">
      <w:pPr>
        <w:widowControl w:val="0"/>
        <w:tabs>
          <w:tab w:val="left" w:pos="3600"/>
        </w:tabs>
        <w:rPr>
          <w:rFonts w:ascii="Times New Roman" w:hAnsi="Times New Roman" w:cs="Times New Roman"/>
          <w:color w:val="000000"/>
          <w:sz w:val="24"/>
          <w:szCs w:val="24"/>
          <w:lang w:val="uk-UA"/>
        </w:rPr>
      </w:pPr>
      <w:r w:rsidRPr="00F84FEB">
        <w:rPr>
          <w:rFonts w:ascii="Times New Roman" w:hAnsi="Times New Roman" w:cs="Times New Roman"/>
          <w:color w:val="000000"/>
          <w:sz w:val="24"/>
          <w:szCs w:val="24"/>
        </w:rPr>
        <w:t>посада, прізвище, ім’я, по батькові (за наявності) уповноваженої особи   ______________</w:t>
      </w:r>
    </w:p>
    <w:p w14:paraId="48EB5199" w14:textId="6695D8F6" w:rsidR="005D1B67" w:rsidRPr="00F84FEB" w:rsidRDefault="005D1B67" w:rsidP="005D1B67">
      <w:pPr>
        <w:widowControl w:val="0"/>
        <w:tabs>
          <w:tab w:val="left" w:pos="3600"/>
        </w:tabs>
        <w:jc w:val="both"/>
        <w:rPr>
          <w:rFonts w:ascii="Times New Roman" w:hAnsi="Times New Roman" w:cs="Times New Roman"/>
          <w:color w:val="000000"/>
          <w:sz w:val="24"/>
          <w:szCs w:val="24"/>
        </w:rPr>
      </w:pPr>
      <w:r w:rsidRPr="00F84FEB">
        <w:rPr>
          <w:rFonts w:ascii="Times New Roman" w:hAnsi="Times New Roman" w:cs="Times New Roman"/>
          <w:color w:val="000000"/>
          <w:sz w:val="24"/>
          <w:szCs w:val="24"/>
        </w:rPr>
        <w:t>____________________________________________________________________________</w:t>
      </w:r>
    </w:p>
    <w:p w14:paraId="06A62A4F" w14:textId="495A13AD" w:rsidR="005D1B67" w:rsidRPr="00F84FEB" w:rsidRDefault="005D1B67" w:rsidP="005D1B67">
      <w:pPr>
        <w:widowControl w:val="0"/>
        <w:tabs>
          <w:tab w:val="left" w:pos="3600"/>
        </w:tabs>
        <w:jc w:val="both"/>
        <w:rPr>
          <w:rFonts w:ascii="Times New Roman" w:hAnsi="Times New Roman" w:cs="Times New Roman"/>
          <w:color w:val="000000"/>
          <w:sz w:val="24"/>
          <w:szCs w:val="24"/>
        </w:rPr>
      </w:pPr>
      <w:r w:rsidRPr="00F84FEB">
        <w:rPr>
          <w:rFonts w:ascii="Times New Roman" w:hAnsi="Times New Roman" w:cs="Times New Roman"/>
          <w:color w:val="000000"/>
          <w:sz w:val="24"/>
          <w:szCs w:val="24"/>
        </w:rPr>
        <w:t>засоби зв’язку  _____________________________________________________________</w:t>
      </w:r>
      <w:r w:rsidR="00F84FEB">
        <w:rPr>
          <w:rFonts w:ascii="Times New Roman" w:hAnsi="Times New Roman" w:cs="Times New Roman"/>
          <w:color w:val="000000"/>
          <w:sz w:val="24"/>
          <w:szCs w:val="24"/>
          <w:lang w:val="uk-UA"/>
        </w:rPr>
        <w:t>_</w:t>
      </w:r>
      <w:r w:rsidRPr="00F84FEB">
        <w:rPr>
          <w:rFonts w:ascii="Times New Roman" w:hAnsi="Times New Roman" w:cs="Times New Roman"/>
          <w:color w:val="000000"/>
          <w:sz w:val="24"/>
          <w:szCs w:val="24"/>
        </w:rPr>
        <w:t>_</w:t>
      </w:r>
    </w:p>
    <w:p w14:paraId="2FB1D65E" w14:textId="40B4516E" w:rsidR="005D1B67" w:rsidRPr="00F84FEB" w:rsidRDefault="005D1B67" w:rsidP="005D1B67">
      <w:pPr>
        <w:widowControl w:val="0"/>
        <w:jc w:val="both"/>
        <w:rPr>
          <w:rFonts w:ascii="Times New Roman" w:hAnsi="Times New Roman" w:cs="Times New Roman"/>
          <w:color w:val="000000"/>
          <w:sz w:val="24"/>
          <w:szCs w:val="24"/>
          <w:lang w:val="uk-UA"/>
        </w:rPr>
      </w:pPr>
      <w:r w:rsidRPr="00F84FEB">
        <w:rPr>
          <w:rFonts w:ascii="Times New Roman" w:hAnsi="Times New Roman" w:cs="Times New Roman"/>
          <w:color w:val="000000"/>
          <w:sz w:val="24"/>
          <w:szCs w:val="24"/>
        </w:rPr>
        <w:t>банківські реквізити (за наявності) ______________________________________________</w:t>
      </w:r>
    </w:p>
    <w:p w14:paraId="54799A6E" w14:textId="0B8DBE65" w:rsidR="005D1B67" w:rsidRPr="00F84FEB" w:rsidRDefault="005D1B67" w:rsidP="005D1B67">
      <w:pPr>
        <w:widowControl w:val="0"/>
        <w:jc w:val="both"/>
        <w:rPr>
          <w:rFonts w:ascii="Times New Roman" w:hAnsi="Times New Roman" w:cs="Times New Roman"/>
          <w:color w:val="000000"/>
          <w:lang w:val="uk-UA"/>
        </w:rPr>
      </w:pPr>
      <w:r w:rsidRPr="00F84FEB">
        <w:rPr>
          <w:rFonts w:ascii="Times New Roman" w:hAnsi="Times New Roman" w:cs="Times New Roman"/>
          <w:color w:val="000000"/>
          <w:sz w:val="24"/>
          <w:szCs w:val="24"/>
        </w:rPr>
        <w:t>інші відомості  _______________________________________________________________</w:t>
      </w:r>
    </w:p>
    <w:p w14:paraId="58265656" w14:textId="77777777" w:rsidR="005D1B67" w:rsidRDefault="005D1B67" w:rsidP="005D1B67">
      <w:pPr>
        <w:widowControl w:val="0"/>
        <w:jc w:val="both"/>
        <w:rPr>
          <w:rFonts w:ascii="Times New Roman" w:hAnsi="Times New Roman" w:cs="Times New Roman"/>
          <w:color w:val="000000"/>
          <w:sz w:val="28"/>
          <w:szCs w:val="28"/>
        </w:rPr>
      </w:pPr>
    </w:p>
    <w:p w14:paraId="51CAFC0E" w14:textId="49256A93" w:rsidR="005D1B67" w:rsidRDefault="005D1B67" w:rsidP="005D1B67">
      <w:pPr>
        <w:widowControl w:val="0"/>
        <w:jc w:val="both"/>
        <w:rPr>
          <w:rFonts w:ascii="Times New Roman" w:hAnsi="Times New Roman" w:cs="Times New Roman"/>
          <w:color w:val="000000"/>
        </w:rPr>
      </w:pPr>
      <w:r>
        <w:rPr>
          <w:rFonts w:ascii="Times New Roman" w:hAnsi="Times New Roman" w:cs="Times New Roman"/>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334849E" w14:textId="77777777" w:rsidR="005D1B67" w:rsidRDefault="005D1B67" w:rsidP="005D1B67">
      <w:pPr>
        <w:widowControl w:val="0"/>
        <w:jc w:val="both"/>
        <w:rPr>
          <w:rFonts w:ascii="Times New Roman" w:hAnsi="Times New Roman" w:cs="Times New Roman"/>
          <w:color w:val="000000"/>
        </w:rPr>
      </w:pPr>
      <w:r>
        <w:rPr>
          <w:rFonts w:ascii="Times New Roman" w:hAnsi="Times New Roman" w:cs="Times New Roman"/>
          <w:color w:val="000000"/>
        </w:rPr>
        <w:t xml:space="preserve">                                          (обставини, у зв’язку з якими виноситься постанова)</w:t>
      </w:r>
    </w:p>
    <w:p w14:paraId="1C7B9DCC" w14:textId="77777777" w:rsidR="005D1B67" w:rsidRDefault="005D1B67" w:rsidP="005D1B67">
      <w:pPr>
        <w:widowControl w:val="0"/>
        <w:jc w:val="both"/>
        <w:rPr>
          <w:rFonts w:ascii="Times New Roman" w:hAnsi="Times New Roman" w:cs="Times New Roman"/>
          <w:color w:val="000000"/>
        </w:rPr>
      </w:pPr>
    </w:p>
    <w:p w14:paraId="4D616D61" w14:textId="4984BF47" w:rsidR="005D1B67" w:rsidRDefault="005D1B67" w:rsidP="005D1B67">
      <w:pPr>
        <w:widowControl w:val="0"/>
        <w:jc w:val="both"/>
        <w:rPr>
          <w:rFonts w:ascii="Times New Roman" w:hAnsi="Times New Roman" w:cs="Times New Roman"/>
          <w:color w:val="000000"/>
        </w:rPr>
      </w:pPr>
      <w:r w:rsidRPr="005D1B67">
        <w:rPr>
          <w:rFonts w:ascii="Times New Roman" w:hAnsi="Times New Roman" w:cs="Times New Roman"/>
          <w:color w:val="000000"/>
          <w:sz w:val="24"/>
          <w:szCs w:val="24"/>
        </w:rPr>
        <w:t>Враховуючи вищевикладене, керуючись</w:t>
      </w:r>
      <w:r>
        <w:rPr>
          <w:rFonts w:ascii="Times New Roman" w:hAnsi="Times New Roman" w:cs="Times New Roman"/>
          <w:color w:val="000000"/>
          <w:sz w:val="28"/>
          <w:szCs w:val="28"/>
        </w:rPr>
        <w:t xml:space="preserve"> _______________</w:t>
      </w:r>
      <w:r w:rsidRPr="00FC2060">
        <w:rPr>
          <w:rFonts w:ascii="Times New Roman" w:hAnsi="Times New Roman" w:cs="Times New Roman"/>
          <w:color w:val="000000"/>
          <w:sz w:val="28"/>
          <w:szCs w:val="28"/>
          <w:lang w:val="ru-RU"/>
        </w:rPr>
        <w:t>__</w:t>
      </w:r>
      <w:r>
        <w:rPr>
          <w:rFonts w:ascii="Times New Roman" w:hAnsi="Times New Roman" w:cs="Times New Roman"/>
          <w:color w:val="000000"/>
          <w:sz w:val="28"/>
          <w:szCs w:val="28"/>
        </w:rPr>
        <w:t>___________________</w:t>
      </w:r>
    </w:p>
    <w:p w14:paraId="2DAE0D03" w14:textId="77777777" w:rsidR="005D1B67" w:rsidRDefault="005D1B67" w:rsidP="005D1B67">
      <w:pPr>
        <w:widowControl w:val="0"/>
        <w:jc w:val="both"/>
        <w:rPr>
          <w:rFonts w:ascii="Times New Roman" w:hAnsi="Times New Roman" w:cs="Times New Roman"/>
          <w:color w:val="000000"/>
        </w:rPr>
      </w:pPr>
      <w:r>
        <w:rPr>
          <w:rFonts w:ascii="Times New Roman" w:hAnsi="Times New Roman" w:cs="Times New Roman"/>
          <w:color w:val="000000"/>
        </w:rPr>
        <w:t xml:space="preserve">                                                                                                                (пункт, частина, стаття)</w:t>
      </w:r>
    </w:p>
    <w:p w14:paraId="0935FFB7" w14:textId="77777777" w:rsidR="005D1B67" w:rsidRPr="005D1B67" w:rsidRDefault="005D1B67" w:rsidP="005D1B67">
      <w:pPr>
        <w:widowControl w:val="0"/>
        <w:jc w:val="both"/>
        <w:rPr>
          <w:rFonts w:ascii="Times New Roman" w:hAnsi="Times New Roman" w:cs="Times New Roman"/>
          <w:color w:val="000000"/>
          <w:sz w:val="24"/>
          <w:szCs w:val="24"/>
        </w:rPr>
      </w:pPr>
      <w:r w:rsidRPr="005D1B67">
        <w:rPr>
          <w:rFonts w:ascii="Times New Roman" w:hAnsi="Times New Roman" w:cs="Times New Roman"/>
          <w:color w:val="000000"/>
          <w:sz w:val="24"/>
          <w:szCs w:val="24"/>
        </w:rPr>
        <w:t>Закону України «Про державне регулювання ринків капіталу та організованих товарних ринків» / Закону України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 пунктом (пунктами)  ___________ Положення про фіксацію та розгляд Національною комісією з цінних паперів та фондового ринку справ про правопорушення,</w:t>
      </w:r>
    </w:p>
    <w:p w14:paraId="455D95D1" w14:textId="77777777" w:rsidR="005D1B67" w:rsidRPr="005D1B67" w:rsidRDefault="005D1B67" w:rsidP="005D1B67">
      <w:pPr>
        <w:widowControl w:val="0"/>
        <w:jc w:val="center"/>
        <w:rPr>
          <w:rFonts w:ascii="Times New Roman" w:hAnsi="Times New Roman" w:cs="Times New Roman"/>
          <w:color w:val="000000"/>
          <w:sz w:val="24"/>
          <w:szCs w:val="24"/>
        </w:rPr>
      </w:pPr>
      <w:r w:rsidRPr="005D1B67">
        <w:rPr>
          <w:rFonts w:ascii="Times New Roman" w:hAnsi="Times New Roman" w:cs="Times New Roman"/>
          <w:b/>
          <w:bCs/>
          <w:color w:val="000000"/>
          <w:sz w:val="24"/>
          <w:szCs w:val="24"/>
        </w:rPr>
        <w:lastRenderedPageBreak/>
        <w:t>ПОСТАНОВИВ:</w:t>
      </w:r>
    </w:p>
    <w:p w14:paraId="32494892" w14:textId="77777777" w:rsidR="005D1B67" w:rsidRDefault="005D1B67" w:rsidP="005D1B67">
      <w:pPr>
        <w:widowControl w:val="0"/>
        <w:shd w:val="clear" w:color="auto" w:fill="FFFFFF"/>
        <w:spacing w:after="150"/>
        <w:jc w:val="both"/>
        <w:rPr>
          <w:rFonts w:ascii="Times New Roman" w:hAnsi="Times New Roman" w:cs="Times New Roman"/>
          <w:color w:val="000000"/>
        </w:rPr>
      </w:pPr>
      <w:r w:rsidRPr="005D1B67">
        <w:rPr>
          <w:rFonts w:ascii="Times New Roman" w:hAnsi="Times New Roman" w:cs="Times New Roman"/>
          <w:color w:val="000000"/>
          <w:sz w:val="24"/>
          <w:szCs w:val="24"/>
        </w:rPr>
        <w:t>1.</w:t>
      </w:r>
      <w:r>
        <w:rPr>
          <w:rFonts w:ascii="Times New Roman" w:hAnsi="Times New Roman" w:cs="Times New Roman"/>
          <w:color w:val="000000"/>
          <w:sz w:val="28"/>
          <w:szCs w:val="28"/>
        </w:rPr>
        <w:t xml:space="preserve"> ________________________________________________________________</w:t>
      </w:r>
    </w:p>
    <w:p w14:paraId="4071D41E" w14:textId="77777777" w:rsidR="005D1B67" w:rsidRDefault="005D1B67" w:rsidP="005D1B67">
      <w:pPr>
        <w:widowControl w:val="0"/>
        <w:shd w:val="clear" w:color="auto" w:fill="FFFFFF"/>
        <w:spacing w:after="150"/>
        <w:jc w:val="both"/>
        <w:rPr>
          <w:rFonts w:ascii="Times New Roman" w:hAnsi="Times New Roman" w:cs="Times New Roman"/>
          <w:color w:val="000000"/>
        </w:rPr>
      </w:pPr>
      <w:r>
        <w:rPr>
          <w:rFonts w:ascii="Times New Roman" w:hAnsi="Times New Roman" w:cs="Times New Roman"/>
          <w:color w:val="000000"/>
          <w:sz w:val="28"/>
          <w:szCs w:val="28"/>
        </w:rPr>
        <w:t>__________________________________________________________________.</w:t>
      </w:r>
    </w:p>
    <w:p w14:paraId="69E35CE3" w14:textId="77777777" w:rsidR="005D1B67" w:rsidRDefault="005D1B67" w:rsidP="005D1B67">
      <w:pPr>
        <w:widowControl w:val="0"/>
        <w:shd w:val="clear" w:color="auto" w:fill="FFFFFF"/>
        <w:spacing w:after="150"/>
        <w:jc w:val="center"/>
        <w:rPr>
          <w:rFonts w:ascii="Times New Roman" w:hAnsi="Times New Roman" w:cs="Times New Roman"/>
          <w:color w:val="000000"/>
        </w:rPr>
      </w:pPr>
      <w:r>
        <w:rPr>
          <w:rFonts w:ascii="Times New Roman" w:hAnsi="Times New Roman" w:cs="Times New Roman"/>
          <w:color w:val="000000"/>
        </w:rPr>
        <w:t>(суть прийнятого рішення та повне найменування юридичної особи, щодо якої воно прийнято)</w:t>
      </w:r>
    </w:p>
    <w:p w14:paraId="526F5013" w14:textId="47EF588C" w:rsidR="005D1B67" w:rsidRPr="005D1B67" w:rsidRDefault="005D1B67" w:rsidP="005D1B67">
      <w:pPr>
        <w:widowControl w:val="0"/>
        <w:shd w:val="clear" w:color="auto" w:fill="FFFFFF"/>
        <w:spacing w:after="150"/>
        <w:jc w:val="both"/>
        <w:rPr>
          <w:rFonts w:ascii="Times New Roman" w:hAnsi="Times New Roman" w:cs="Times New Roman"/>
          <w:color w:val="000000"/>
          <w:sz w:val="24"/>
          <w:szCs w:val="24"/>
        </w:rPr>
      </w:pPr>
      <w:r w:rsidRPr="005D1B67">
        <w:rPr>
          <w:rFonts w:ascii="Times New Roman" w:hAnsi="Times New Roman" w:cs="Times New Roman"/>
          <w:color w:val="000000"/>
          <w:sz w:val="24"/>
          <w:szCs w:val="24"/>
        </w:rPr>
        <w:t>2. Дану постанову разом з додатками направити ____</w:t>
      </w:r>
      <w:r w:rsidRPr="005D1B67">
        <w:rPr>
          <w:rFonts w:ascii="Times New Roman" w:hAnsi="Times New Roman" w:cs="Times New Roman"/>
          <w:color w:val="000000"/>
          <w:sz w:val="24"/>
          <w:szCs w:val="24"/>
          <w:lang w:val="ru-RU"/>
        </w:rPr>
        <w:t>___________</w:t>
      </w:r>
      <w:r w:rsidRPr="005D1B67">
        <w:rPr>
          <w:rFonts w:ascii="Times New Roman" w:hAnsi="Times New Roman" w:cs="Times New Roman"/>
          <w:color w:val="000000"/>
          <w:sz w:val="24"/>
          <w:szCs w:val="24"/>
        </w:rPr>
        <w:t>____________________.</w:t>
      </w:r>
    </w:p>
    <w:p w14:paraId="135FBA0E" w14:textId="77777777" w:rsidR="005D1B67" w:rsidRPr="005D1B67" w:rsidRDefault="005D1B67" w:rsidP="005D1B67">
      <w:pPr>
        <w:widowControl w:val="0"/>
        <w:shd w:val="clear" w:color="auto" w:fill="FFFFFF"/>
        <w:spacing w:before="24" w:after="150"/>
        <w:jc w:val="both"/>
        <w:rPr>
          <w:rFonts w:ascii="Times New Roman" w:hAnsi="Times New Roman" w:cs="Times New Roman"/>
          <w:color w:val="000000"/>
          <w:sz w:val="24"/>
          <w:szCs w:val="24"/>
        </w:rPr>
      </w:pPr>
    </w:p>
    <w:p w14:paraId="5A7153B2" w14:textId="77777777" w:rsidR="005D1B67" w:rsidRPr="005D1B67" w:rsidRDefault="005D1B67" w:rsidP="005D1B67">
      <w:pPr>
        <w:widowControl w:val="0"/>
        <w:shd w:val="clear" w:color="auto" w:fill="FFFFFF"/>
        <w:spacing w:before="24" w:after="150"/>
        <w:jc w:val="both"/>
        <w:rPr>
          <w:rFonts w:ascii="Times New Roman" w:hAnsi="Times New Roman" w:cs="Times New Roman"/>
          <w:color w:val="000000"/>
          <w:sz w:val="24"/>
          <w:szCs w:val="24"/>
        </w:rPr>
      </w:pPr>
      <w:r w:rsidRPr="00F84FEB">
        <w:rPr>
          <w:rFonts w:ascii="Times New Roman" w:hAnsi="Times New Roman" w:cs="Times New Roman"/>
          <w:color w:val="000000"/>
          <w:sz w:val="26"/>
          <w:szCs w:val="26"/>
        </w:rPr>
        <w:t>Зазначається необхідне залежно від виду постанови</w:t>
      </w:r>
      <w:r w:rsidRPr="005D1B67">
        <w:rPr>
          <w:rFonts w:ascii="Times New Roman" w:hAnsi="Times New Roman" w:cs="Times New Roman"/>
          <w:color w:val="000000"/>
          <w:sz w:val="24"/>
          <w:szCs w:val="24"/>
        </w:rPr>
        <w:t>:</w:t>
      </w:r>
    </w:p>
    <w:p w14:paraId="48A4BEBD" w14:textId="77777777" w:rsidR="005D1B67" w:rsidRDefault="005D1B67" w:rsidP="005D1B67">
      <w:pPr>
        <w:widowControl w:val="0"/>
        <w:tabs>
          <w:tab w:val="left" w:pos="360"/>
          <w:tab w:val="left" w:pos="720"/>
        </w:tabs>
        <w:spacing w:after="200"/>
        <w:jc w:val="both"/>
        <w:rPr>
          <w:rFonts w:ascii="Times New Roman" w:hAnsi="Times New Roman" w:cs="Times New Roman"/>
          <w:color w:val="000000"/>
        </w:rPr>
      </w:pPr>
      <w:r>
        <w:rPr>
          <w:rFonts w:ascii="Times New Roman" w:hAnsi="Times New Roman" w:cs="Times New Roman"/>
          <w:color w:val="000000"/>
          <w:sz w:val="24"/>
          <w:szCs w:val="24"/>
        </w:rPr>
        <w:t>Постанова  набирає чинності з робочого дня, наступного за днем її винесення.</w:t>
      </w:r>
    </w:p>
    <w:p w14:paraId="733621CA" w14:textId="77777777" w:rsidR="005D1B67" w:rsidRDefault="005D1B67" w:rsidP="005D1B67">
      <w:pPr>
        <w:widowControl w:val="0"/>
        <w:shd w:val="clear" w:color="auto" w:fill="FFFFFF"/>
        <w:spacing w:before="24" w:after="150"/>
        <w:jc w:val="both"/>
        <w:rPr>
          <w:rFonts w:ascii="Times New Roman" w:hAnsi="Times New Roman" w:cs="Times New Roman"/>
          <w:color w:val="000000"/>
        </w:rPr>
      </w:pPr>
      <w:r>
        <w:rPr>
          <w:rFonts w:ascii="Times New Roman" w:hAnsi="Times New Roman" w:cs="Times New Roman"/>
          <w:color w:val="000000"/>
          <w:sz w:val="24"/>
          <w:szCs w:val="24"/>
        </w:rPr>
        <w:t xml:space="preserve">Права особи, щодо якої складено проєкт </w:t>
      </w:r>
      <w:proofErr w:type="spellStart"/>
      <w:r>
        <w:rPr>
          <w:rFonts w:ascii="Times New Roman" w:hAnsi="Times New Roman" w:cs="Times New Roman"/>
          <w:color w:val="000000"/>
          <w:sz w:val="24"/>
          <w:szCs w:val="24"/>
        </w:rPr>
        <w:t>акта</w:t>
      </w:r>
      <w:proofErr w:type="spellEnd"/>
      <w:r>
        <w:rPr>
          <w:rFonts w:ascii="Times New Roman" w:hAnsi="Times New Roman" w:cs="Times New Roman"/>
          <w:color w:val="000000"/>
          <w:sz w:val="24"/>
          <w:szCs w:val="24"/>
        </w:rPr>
        <w:t xml:space="preserve"> про вчинення порушення профільного законодавства передбачені нормами частини восьмої статті 36 Закону України «Про державне регулювання ринків капіталу та організованих товарних ринків».</w:t>
      </w:r>
    </w:p>
    <w:p w14:paraId="7EBB2702" w14:textId="77777777" w:rsidR="005D1B67" w:rsidRDefault="005D1B67" w:rsidP="005D1B67">
      <w:pPr>
        <w:widowControl w:val="0"/>
        <w:shd w:val="clear" w:color="auto" w:fill="FFFFFF"/>
        <w:spacing w:before="24" w:after="150"/>
        <w:jc w:val="both"/>
        <w:rPr>
          <w:rFonts w:ascii="Times New Roman" w:hAnsi="Times New Roman" w:cs="Times New Roman"/>
          <w:color w:val="000000"/>
        </w:rPr>
      </w:pPr>
      <w:r>
        <w:rPr>
          <w:rFonts w:ascii="Times New Roman" w:hAnsi="Times New Roman" w:cs="Times New Roman"/>
          <w:color w:val="000000"/>
          <w:sz w:val="24"/>
          <w:szCs w:val="24"/>
        </w:rPr>
        <w:t xml:space="preserve">Права особи, щодо якої складено акт про вчинення порушення профільного законодавства / укладено угоду про врегулювання наслідків вчинення порушення профільного законодавства, передбачені статтею 37 Закону України «Про державне регулювання ринків капіталу та організованих товарних ринків».  </w:t>
      </w:r>
    </w:p>
    <w:p w14:paraId="6CD475D4" w14:textId="77777777" w:rsidR="005D1B67" w:rsidRDefault="005D1B67" w:rsidP="005D1B67">
      <w:pPr>
        <w:widowControl w:val="0"/>
        <w:shd w:val="clear" w:color="auto" w:fill="FFFFFF"/>
        <w:spacing w:before="24" w:after="150"/>
        <w:jc w:val="both"/>
        <w:rPr>
          <w:rFonts w:ascii="Times New Roman" w:hAnsi="Times New Roman" w:cs="Times New Roman"/>
          <w:color w:val="000000"/>
        </w:rPr>
      </w:pPr>
      <w:r>
        <w:rPr>
          <w:rFonts w:ascii="Times New Roman" w:hAnsi="Times New Roman" w:cs="Times New Roman"/>
          <w:color w:val="000000"/>
          <w:sz w:val="24"/>
          <w:szCs w:val="24"/>
        </w:rPr>
        <w:t xml:space="preserve">Коментарі, пропозиції, пояснення та/або заперечення до проєкту </w:t>
      </w:r>
      <w:proofErr w:type="spellStart"/>
      <w:r>
        <w:rPr>
          <w:rFonts w:ascii="Times New Roman" w:hAnsi="Times New Roman" w:cs="Times New Roman"/>
          <w:color w:val="000000"/>
          <w:sz w:val="24"/>
          <w:szCs w:val="24"/>
        </w:rPr>
        <w:t>акта</w:t>
      </w:r>
      <w:proofErr w:type="spellEnd"/>
      <w:r>
        <w:rPr>
          <w:rFonts w:ascii="Times New Roman" w:hAnsi="Times New Roman" w:cs="Times New Roman"/>
          <w:color w:val="000000"/>
          <w:sz w:val="24"/>
          <w:szCs w:val="24"/>
        </w:rPr>
        <w:t xml:space="preserve"> про вчинення порушення профільного законодавства можуть бути надані не пізніше  ____ робочих днів з  дня, наступного за днем отримання проєкту </w:t>
      </w:r>
      <w:proofErr w:type="spellStart"/>
      <w:r>
        <w:rPr>
          <w:rFonts w:ascii="Times New Roman" w:hAnsi="Times New Roman" w:cs="Times New Roman"/>
          <w:color w:val="000000"/>
          <w:sz w:val="24"/>
          <w:szCs w:val="24"/>
        </w:rPr>
        <w:t>акта</w:t>
      </w:r>
      <w:proofErr w:type="spellEnd"/>
      <w:r>
        <w:rPr>
          <w:rFonts w:ascii="Times New Roman" w:hAnsi="Times New Roman" w:cs="Times New Roman"/>
          <w:color w:val="000000"/>
          <w:sz w:val="24"/>
          <w:szCs w:val="24"/>
        </w:rPr>
        <w:t xml:space="preserve"> про вчинення порушення профільного законодавства.</w:t>
      </w:r>
    </w:p>
    <w:p w14:paraId="2DB93AD5" w14:textId="77777777" w:rsidR="005D1B67" w:rsidRDefault="005D1B67" w:rsidP="005D1B67">
      <w:pPr>
        <w:widowControl w:val="0"/>
        <w:shd w:val="clear" w:color="auto" w:fill="FFFFFF"/>
        <w:spacing w:before="24" w:after="150"/>
        <w:jc w:val="both"/>
        <w:rPr>
          <w:rFonts w:ascii="Times New Roman" w:hAnsi="Times New Roman" w:cs="Times New Roman"/>
          <w:color w:val="000000"/>
        </w:rPr>
      </w:pPr>
      <w:r>
        <w:rPr>
          <w:rFonts w:ascii="Times New Roman" w:hAnsi="Times New Roman" w:cs="Times New Roman"/>
          <w:color w:val="000000"/>
          <w:sz w:val="24"/>
          <w:szCs w:val="24"/>
        </w:rPr>
        <w:t xml:space="preserve">Коментарі, пропозиції, пояснення та/або заперечення до </w:t>
      </w:r>
      <w:proofErr w:type="spellStart"/>
      <w:r>
        <w:rPr>
          <w:rFonts w:ascii="Times New Roman" w:hAnsi="Times New Roman" w:cs="Times New Roman"/>
          <w:color w:val="000000"/>
          <w:sz w:val="24"/>
          <w:szCs w:val="24"/>
        </w:rPr>
        <w:t>акта</w:t>
      </w:r>
      <w:proofErr w:type="spellEnd"/>
      <w:r>
        <w:rPr>
          <w:rFonts w:ascii="Times New Roman" w:hAnsi="Times New Roman" w:cs="Times New Roman"/>
          <w:color w:val="000000"/>
          <w:sz w:val="24"/>
          <w:szCs w:val="24"/>
        </w:rPr>
        <w:t xml:space="preserve"> про вчинення порушення профільного законодавства можуть бути надані до __________________________________.</w:t>
      </w:r>
    </w:p>
    <w:p w14:paraId="3612B7C0" w14:textId="77777777" w:rsidR="005D1B67" w:rsidRDefault="005D1B67" w:rsidP="005D1B67">
      <w:pPr>
        <w:widowControl w:val="0"/>
        <w:shd w:val="clear" w:color="auto" w:fill="FFFFFF"/>
        <w:spacing w:before="24" w:after="150"/>
        <w:jc w:val="both"/>
        <w:rPr>
          <w:rFonts w:ascii="Times New Roman" w:hAnsi="Times New Roman" w:cs="Times New Roman"/>
          <w:color w:val="000000"/>
        </w:rPr>
      </w:pPr>
      <w:r>
        <w:rPr>
          <w:rFonts w:ascii="Times New Roman" w:hAnsi="Times New Roman" w:cs="Times New Roman"/>
          <w:color w:val="000000"/>
          <w:sz w:val="24"/>
          <w:szCs w:val="24"/>
        </w:rPr>
        <w:t>Особа, щодо якої планується скласти або складено акт про вчинення порушення профільного законодавства та не укладено угоду про врегулювання наслідків вчинення порушення профільного законодавства, має право запропонувати укладення угоди про врегулювання наслідків вчинення порушення профільного законодавства.</w:t>
      </w:r>
    </w:p>
    <w:p w14:paraId="07200756" w14:textId="77777777" w:rsidR="005D1B67" w:rsidRDefault="005D1B67" w:rsidP="005D1B67">
      <w:pPr>
        <w:widowControl w:val="0"/>
        <w:shd w:val="clear" w:color="auto" w:fill="FFFFFF"/>
        <w:spacing w:before="24" w:after="150"/>
        <w:jc w:val="both"/>
        <w:rPr>
          <w:rFonts w:ascii="Times New Roman" w:hAnsi="Times New Roman" w:cs="Times New Roman"/>
          <w:color w:val="000000"/>
        </w:rPr>
      </w:pPr>
      <w:r>
        <w:rPr>
          <w:rFonts w:ascii="Times New Roman" w:hAnsi="Times New Roman" w:cs="Times New Roman"/>
          <w:color w:val="000000"/>
          <w:sz w:val="24"/>
          <w:szCs w:val="24"/>
        </w:rPr>
        <w:t>Надсилання будь-яких документів до Національної комісії з цінних паперів та фондового ринку (далі – Комісія) здійснюється шляхом відправки через електронний кабінет у комплексній інформаційно-комунікаційній системі (далі – КІС), у випадку неможливості надсилання документів до Комісії через КІС, надсилання документів здійснюється  шляхом  відправки на поштову адресу  Комісії: 01010, м. Київ, вул. Князів Острозьких, 8, корпус 30,  з описом та повідомленням про вручення, або на офіційну електронну адресу Комісії ________________.</w:t>
      </w:r>
    </w:p>
    <w:p w14:paraId="72C625C3" w14:textId="77777777" w:rsidR="005D1B67" w:rsidRDefault="005D1B67" w:rsidP="005D1B67">
      <w:pPr>
        <w:widowControl w:val="0"/>
        <w:shd w:val="clear" w:color="auto" w:fill="FFFFFF"/>
        <w:spacing w:before="24" w:after="150"/>
        <w:jc w:val="both"/>
        <w:rPr>
          <w:rFonts w:ascii="Times New Roman" w:hAnsi="Times New Roman" w:cs="Times New Roman"/>
          <w:color w:val="000000"/>
        </w:rPr>
      </w:pPr>
      <w:r>
        <w:rPr>
          <w:rFonts w:ascii="Times New Roman" w:hAnsi="Times New Roman" w:cs="Times New Roman"/>
          <w:color w:val="000000"/>
          <w:sz w:val="24"/>
          <w:szCs w:val="24"/>
        </w:rPr>
        <w:t>Юридичні особи сплачують штрафи та надсилають до Комісії документи, які це підтверджують, протягом одного місяця з дня набрання чинності постановою.</w:t>
      </w:r>
    </w:p>
    <w:p w14:paraId="36A39A88" w14:textId="77777777" w:rsidR="005D1B67" w:rsidRDefault="005D1B67" w:rsidP="005D1B67">
      <w:pPr>
        <w:widowControl w:val="0"/>
        <w:shd w:val="clear" w:color="auto" w:fill="FFFFFF"/>
        <w:spacing w:before="24" w:after="150"/>
        <w:jc w:val="both"/>
        <w:rPr>
          <w:rFonts w:ascii="Times New Roman" w:hAnsi="Times New Roman" w:cs="Times New Roman"/>
          <w:color w:val="000000"/>
        </w:rPr>
      </w:pPr>
      <w:r>
        <w:rPr>
          <w:rFonts w:ascii="Times New Roman" w:hAnsi="Times New Roman" w:cs="Times New Roman"/>
          <w:color w:val="000000"/>
          <w:sz w:val="24"/>
          <w:szCs w:val="24"/>
        </w:rPr>
        <w:t>Постанова може бути оскаржена до суду в порядку та в строки, передбачені адміністративним судочинством.</w:t>
      </w:r>
    </w:p>
    <w:p w14:paraId="3D6C3470" w14:textId="77777777" w:rsidR="005D1B67" w:rsidRDefault="005D1B67" w:rsidP="005D1B67">
      <w:pPr>
        <w:widowControl w:val="0"/>
        <w:shd w:val="clear" w:color="auto" w:fill="FFFFFF"/>
        <w:spacing w:before="24" w:after="150"/>
        <w:jc w:val="both"/>
        <w:rPr>
          <w:rFonts w:ascii="Times New Roman" w:hAnsi="Times New Roman" w:cs="Times New Roman"/>
          <w:color w:val="000000"/>
        </w:rPr>
      </w:pPr>
      <w:r>
        <w:rPr>
          <w:rFonts w:ascii="Times New Roman" w:hAnsi="Times New Roman" w:cs="Times New Roman"/>
          <w:color w:val="000000"/>
          <w:sz w:val="24"/>
          <w:szCs w:val="24"/>
        </w:rPr>
        <w:t>У випадку оскарження у судовому порядку постанови протягом місяця з дня набрання нею чинності юридична особа невідкладно повідомляє про це Комісію.</w:t>
      </w:r>
    </w:p>
    <w:p w14:paraId="7B248F24" w14:textId="57CDEB3A" w:rsidR="005D1B67" w:rsidRPr="00F84FEB" w:rsidRDefault="005D1B67" w:rsidP="005D1B67">
      <w:pPr>
        <w:widowControl w:val="0"/>
        <w:shd w:val="clear" w:color="auto" w:fill="FFFFFF"/>
        <w:spacing w:before="24" w:after="150"/>
        <w:jc w:val="both"/>
        <w:rPr>
          <w:rFonts w:ascii="Times New Roman" w:hAnsi="Times New Roman" w:cs="Times New Roman"/>
          <w:color w:val="000000"/>
          <w:sz w:val="24"/>
          <w:szCs w:val="24"/>
        </w:rPr>
      </w:pPr>
      <w:r>
        <w:rPr>
          <w:rFonts w:ascii="Times New Roman" w:hAnsi="Times New Roman" w:cs="Times New Roman"/>
          <w:color w:val="000000"/>
          <w:sz w:val="24"/>
          <w:szCs w:val="24"/>
        </w:rPr>
        <w:t>У разі якщо винесена постанова про застосування заходів впливу контрольного характеру, якою передбачено застосування до особи заходу контрольного характеру у вигляді накладення штрафу, протягом одного місяця з дня набрання нею чинності не</w:t>
      </w:r>
      <w:r w:rsidR="00FC2060">
        <w:rPr>
          <w:rFonts w:ascii="Times New Roman" w:hAnsi="Times New Roman" w:cs="Times New Roman"/>
          <w:color w:val="000000"/>
          <w:sz w:val="24"/>
          <w:szCs w:val="24"/>
          <w:lang w:val="uk-UA"/>
        </w:rPr>
        <w:t xml:space="preserve">  </w:t>
      </w:r>
      <w:r>
        <w:rPr>
          <w:rFonts w:ascii="Times New Roman" w:hAnsi="Times New Roman" w:cs="Times New Roman"/>
          <w:color w:val="000000"/>
          <w:sz w:val="24"/>
          <w:szCs w:val="24"/>
        </w:rPr>
        <w:t xml:space="preserve"> була</w:t>
      </w:r>
      <w:r w:rsidR="00FC2060">
        <w:rPr>
          <w:rFonts w:ascii="Times New Roman" w:hAnsi="Times New Roman" w:cs="Times New Roman"/>
          <w:color w:val="000000"/>
          <w:sz w:val="24"/>
          <w:szCs w:val="24"/>
          <w:lang w:val="uk-UA"/>
        </w:rPr>
        <w:t xml:space="preserve">   </w:t>
      </w:r>
      <w:r>
        <w:rPr>
          <w:rFonts w:ascii="Times New Roman" w:hAnsi="Times New Roman" w:cs="Times New Roman"/>
          <w:color w:val="000000"/>
          <w:sz w:val="24"/>
          <w:szCs w:val="24"/>
        </w:rPr>
        <w:t xml:space="preserve"> самостійно виконана особою, щодо якої застосовано такий захід контрольного характеру, або не була оскаржена у судовому порядку, така постанова набуває статусу виконавчого </w:t>
      </w:r>
      <w:r>
        <w:rPr>
          <w:rFonts w:ascii="Times New Roman" w:hAnsi="Times New Roman" w:cs="Times New Roman"/>
          <w:color w:val="000000"/>
          <w:sz w:val="24"/>
          <w:szCs w:val="24"/>
        </w:rPr>
        <w:lastRenderedPageBreak/>
        <w:t>документа, підлягає оформленню Комісією відповідно до вимог Закону України «Про виконавче провадження» та передається до органів державної виконавчої служби для примусового виконання згідно із законом.</w:t>
      </w:r>
    </w:p>
    <w:p w14:paraId="44944BD8" w14:textId="77777777" w:rsidR="005D1B67" w:rsidRDefault="005D1B67" w:rsidP="005D1B67">
      <w:pPr>
        <w:widowControl w:val="0"/>
        <w:shd w:val="clear" w:color="auto" w:fill="FFFFFF"/>
        <w:spacing w:before="24" w:after="150"/>
        <w:jc w:val="both"/>
        <w:rPr>
          <w:rFonts w:ascii="Times New Roman" w:hAnsi="Times New Roman" w:cs="Times New Roman"/>
          <w:color w:val="000000"/>
        </w:rPr>
      </w:pPr>
      <w:r>
        <w:rPr>
          <w:rFonts w:ascii="Times New Roman" w:hAnsi="Times New Roman" w:cs="Times New Roman"/>
          <w:color w:val="000000"/>
          <w:sz w:val="24"/>
          <w:szCs w:val="24"/>
        </w:rPr>
        <w:t>У разі якщо зазначена постанова протягом одного місяця з дня набрання нею чинності була оскаржена у судовому порядку та адміністративним судом було відкрито провадження у справі про визнання зазначеної постанови протиправною та скасування, така постанова набуває статусу виконавчого документа з дня набрання законної сили відповідним судовим рішенням щодо такої постанови з урахуванням строків, передбачених Законом України «Про виконавче провадження».</w:t>
      </w:r>
    </w:p>
    <w:p w14:paraId="082E6960" w14:textId="77777777" w:rsidR="005D1B67" w:rsidRDefault="005D1B67" w:rsidP="005D1B67">
      <w:pPr>
        <w:widowControl w:val="0"/>
        <w:rPr>
          <w:rFonts w:ascii="Times New Roman" w:hAnsi="Times New Roman" w:cs="Times New Roman"/>
          <w:b/>
          <w:bCs/>
          <w:color w:val="000000"/>
          <w:sz w:val="28"/>
          <w:szCs w:val="28"/>
        </w:rPr>
      </w:pPr>
    </w:p>
    <w:p w14:paraId="778D3B6C" w14:textId="77777777" w:rsidR="005D1B67" w:rsidRPr="005D1B67" w:rsidRDefault="005D1B67" w:rsidP="005D1B67">
      <w:pPr>
        <w:widowControl w:val="0"/>
        <w:rPr>
          <w:rFonts w:ascii="Times New Roman" w:hAnsi="Times New Roman" w:cs="Times New Roman"/>
          <w:color w:val="000000"/>
          <w:sz w:val="24"/>
          <w:szCs w:val="24"/>
        </w:rPr>
      </w:pPr>
      <w:r w:rsidRPr="005D1B67">
        <w:rPr>
          <w:rFonts w:ascii="Times New Roman" w:hAnsi="Times New Roman" w:cs="Times New Roman"/>
          <w:color w:val="000000"/>
          <w:sz w:val="24"/>
          <w:szCs w:val="24"/>
        </w:rPr>
        <w:t>Додатки:</w:t>
      </w:r>
    </w:p>
    <w:p w14:paraId="002D9D3E" w14:textId="77777777" w:rsidR="005D1B67" w:rsidRPr="005D1B67" w:rsidRDefault="005D1B67" w:rsidP="005D1B67">
      <w:pPr>
        <w:widowControl w:val="0"/>
        <w:tabs>
          <w:tab w:val="left" w:pos="7280"/>
          <w:tab w:val="left" w:pos="7560"/>
        </w:tabs>
        <w:jc w:val="both"/>
        <w:rPr>
          <w:rFonts w:ascii="Times New Roman" w:hAnsi="Times New Roman" w:cs="Times New Roman"/>
          <w:color w:val="000000"/>
          <w:sz w:val="24"/>
          <w:szCs w:val="24"/>
        </w:rPr>
      </w:pPr>
    </w:p>
    <w:p w14:paraId="70F60280" w14:textId="77777777" w:rsidR="005D1B67" w:rsidRPr="005D1B67" w:rsidRDefault="005D1B67" w:rsidP="005D1B67">
      <w:pPr>
        <w:widowControl w:val="0"/>
        <w:tabs>
          <w:tab w:val="left" w:pos="7280"/>
          <w:tab w:val="left" w:pos="7560"/>
        </w:tabs>
        <w:jc w:val="both"/>
        <w:rPr>
          <w:rFonts w:ascii="Times New Roman" w:hAnsi="Times New Roman" w:cs="Times New Roman"/>
          <w:color w:val="000000"/>
          <w:sz w:val="24"/>
          <w:szCs w:val="24"/>
        </w:rPr>
      </w:pPr>
      <w:r w:rsidRPr="005D1B67">
        <w:rPr>
          <w:rFonts w:ascii="Times New Roman" w:hAnsi="Times New Roman" w:cs="Times New Roman"/>
          <w:b/>
          <w:bCs/>
          <w:color w:val="000000"/>
          <w:sz w:val="24"/>
          <w:szCs w:val="24"/>
        </w:rPr>
        <w:t>Уповноважений на супроводження /</w:t>
      </w:r>
    </w:p>
    <w:p w14:paraId="28CAE46F" w14:textId="77777777" w:rsidR="005D1B67" w:rsidRPr="005D1B67" w:rsidRDefault="005D1B67" w:rsidP="005D1B67">
      <w:pPr>
        <w:widowControl w:val="0"/>
        <w:tabs>
          <w:tab w:val="left" w:pos="7280"/>
          <w:tab w:val="left" w:pos="7560"/>
        </w:tabs>
        <w:jc w:val="both"/>
        <w:rPr>
          <w:rFonts w:ascii="Times New Roman" w:hAnsi="Times New Roman" w:cs="Times New Roman"/>
          <w:b/>
          <w:bCs/>
          <w:color w:val="000000"/>
          <w:sz w:val="24"/>
          <w:szCs w:val="24"/>
        </w:rPr>
      </w:pPr>
      <w:r w:rsidRPr="005D1B67">
        <w:rPr>
          <w:rFonts w:ascii="Times New Roman" w:hAnsi="Times New Roman" w:cs="Times New Roman"/>
          <w:b/>
          <w:bCs/>
          <w:color w:val="000000"/>
          <w:sz w:val="24"/>
          <w:szCs w:val="24"/>
        </w:rPr>
        <w:t>Уповноважений на розгляд справ /</w:t>
      </w:r>
    </w:p>
    <w:p w14:paraId="0AAA48D3" w14:textId="77777777" w:rsidR="005D1B67" w:rsidRPr="005D1B67" w:rsidRDefault="005D1B67" w:rsidP="005D1B67">
      <w:pPr>
        <w:widowControl w:val="0"/>
        <w:tabs>
          <w:tab w:val="left" w:pos="7280"/>
          <w:tab w:val="left" w:pos="7560"/>
        </w:tabs>
        <w:jc w:val="both"/>
        <w:rPr>
          <w:rFonts w:ascii="Times New Roman" w:hAnsi="Times New Roman" w:cs="Times New Roman"/>
          <w:b/>
          <w:bCs/>
          <w:color w:val="000000"/>
          <w:sz w:val="24"/>
          <w:szCs w:val="24"/>
        </w:rPr>
      </w:pPr>
      <w:r w:rsidRPr="005D1B67">
        <w:rPr>
          <w:rFonts w:ascii="Times New Roman" w:hAnsi="Times New Roman" w:cs="Times New Roman"/>
          <w:b/>
          <w:bCs/>
          <w:color w:val="000000"/>
          <w:sz w:val="24"/>
          <w:szCs w:val="24"/>
        </w:rPr>
        <w:t xml:space="preserve">Уповноважений на розгляд справ </w:t>
      </w:r>
    </w:p>
    <w:p w14:paraId="41B8799B" w14:textId="5C2E9144" w:rsidR="005D1B67" w:rsidRPr="005D1B67" w:rsidRDefault="005D1B67" w:rsidP="005D1B67">
      <w:pPr>
        <w:widowControl w:val="0"/>
        <w:tabs>
          <w:tab w:val="left" w:pos="7280"/>
          <w:tab w:val="left" w:pos="7560"/>
        </w:tabs>
        <w:jc w:val="both"/>
        <w:rPr>
          <w:rFonts w:ascii="Times New Roman" w:hAnsi="Times New Roman" w:cs="Times New Roman"/>
          <w:color w:val="000000"/>
          <w:sz w:val="24"/>
          <w:szCs w:val="24"/>
        </w:rPr>
      </w:pPr>
      <w:r w:rsidRPr="005D1B67">
        <w:rPr>
          <w:rFonts w:ascii="Times New Roman" w:hAnsi="Times New Roman" w:cs="Times New Roman"/>
          <w:b/>
          <w:bCs/>
          <w:sz w:val="24"/>
          <w:szCs w:val="24"/>
        </w:rPr>
        <w:t>з</w:t>
      </w:r>
      <w:r w:rsidRPr="005D1B67">
        <w:rPr>
          <w:rFonts w:ascii="Times New Roman" w:hAnsi="Times New Roman" w:cs="Times New Roman"/>
          <w:b/>
          <w:bCs/>
          <w:color w:val="000000"/>
          <w:sz w:val="24"/>
          <w:szCs w:val="24"/>
        </w:rPr>
        <w:t xml:space="preserve"> фінансового моніторингу              </w:t>
      </w:r>
      <w:r w:rsidRPr="005D1B67">
        <w:rPr>
          <w:rFonts w:ascii="Times New Roman" w:hAnsi="Times New Roman" w:cs="Times New Roman"/>
          <w:b/>
          <w:bCs/>
          <w:color w:val="000000"/>
          <w:sz w:val="24"/>
          <w:szCs w:val="24"/>
          <w:lang w:val="ru-RU"/>
        </w:rPr>
        <w:t xml:space="preserve">                       </w:t>
      </w:r>
      <w:r w:rsidRPr="005D1B67">
        <w:rPr>
          <w:rFonts w:ascii="Times New Roman" w:hAnsi="Times New Roman" w:cs="Times New Roman"/>
          <w:b/>
          <w:bCs/>
          <w:color w:val="000000"/>
          <w:sz w:val="24"/>
          <w:szCs w:val="24"/>
        </w:rPr>
        <w:t xml:space="preserve">                       Власне ім’я ПРІЗВИЩЕ</w:t>
      </w:r>
    </w:p>
    <w:p w14:paraId="5D1DF690" w14:textId="77777777" w:rsidR="005D1B67" w:rsidRPr="005D1B67" w:rsidRDefault="005D1B67" w:rsidP="005D1B67">
      <w:pPr>
        <w:widowControl w:val="0"/>
        <w:tabs>
          <w:tab w:val="left" w:pos="7280"/>
          <w:tab w:val="left" w:pos="7560"/>
        </w:tabs>
        <w:jc w:val="both"/>
        <w:rPr>
          <w:rFonts w:ascii="Times New Roman" w:hAnsi="Times New Roman" w:cs="Times New Roman"/>
          <w:color w:val="000000"/>
          <w:sz w:val="24"/>
          <w:szCs w:val="24"/>
        </w:rPr>
      </w:pPr>
      <w:r w:rsidRPr="005D1B67">
        <w:rPr>
          <w:rFonts w:ascii="Times New Roman" w:hAnsi="Times New Roman" w:cs="Times New Roman"/>
          <w:color w:val="000000"/>
          <w:sz w:val="24"/>
          <w:szCs w:val="24"/>
        </w:rPr>
        <w:t xml:space="preserve">                                                                                            </w:t>
      </w:r>
    </w:p>
    <w:p w14:paraId="6188E88C" w14:textId="77777777" w:rsidR="005D1B67" w:rsidRPr="005D1B67" w:rsidRDefault="005D1B67" w:rsidP="005D1B67">
      <w:pPr>
        <w:widowControl w:val="0"/>
        <w:tabs>
          <w:tab w:val="left" w:pos="7280"/>
          <w:tab w:val="left" w:pos="7560"/>
        </w:tabs>
        <w:jc w:val="both"/>
        <w:rPr>
          <w:rFonts w:ascii="Times New Roman" w:hAnsi="Times New Roman" w:cs="Times New Roman"/>
          <w:sz w:val="24"/>
          <w:szCs w:val="24"/>
        </w:rPr>
      </w:pPr>
    </w:p>
    <w:p w14:paraId="5C4E34D3" w14:textId="77777777" w:rsidR="005D1B67" w:rsidRPr="005D1B67" w:rsidRDefault="005D1B67" w:rsidP="005D1B67">
      <w:pPr>
        <w:widowControl w:val="0"/>
        <w:tabs>
          <w:tab w:val="left" w:pos="7280"/>
          <w:tab w:val="left" w:pos="7560"/>
        </w:tabs>
        <w:jc w:val="both"/>
        <w:rPr>
          <w:rFonts w:ascii="Times New Roman" w:hAnsi="Times New Roman" w:cs="Times New Roman"/>
          <w:sz w:val="24"/>
          <w:szCs w:val="24"/>
        </w:rPr>
      </w:pPr>
      <w:r w:rsidRPr="00F84FEB">
        <w:rPr>
          <w:rFonts w:ascii="Times New Roman" w:hAnsi="Times New Roman" w:cs="Times New Roman"/>
          <w:b/>
          <w:bCs/>
          <w:sz w:val="24"/>
          <w:szCs w:val="24"/>
        </w:rPr>
        <w:t>Примітка</w:t>
      </w:r>
      <w:r w:rsidRPr="005D1B67">
        <w:rPr>
          <w:rFonts w:ascii="Times New Roman" w:hAnsi="Times New Roman" w:cs="Times New Roman"/>
          <w:sz w:val="24"/>
          <w:szCs w:val="24"/>
        </w:rPr>
        <w:t xml:space="preserve">. Постанови у справах, що розглядаються колегіально, підписуються всіма уповноваженими на розгляд справ / уповноваженими на розгляд справ з фінансового моніторингу. </w:t>
      </w:r>
    </w:p>
    <w:p w14:paraId="165D614E" w14:textId="77777777" w:rsidR="00F12C76" w:rsidRPr="005D1B67" w:rsidRDefault="00F12C76" w:rsidP="006C0B77">
      <w:pPr>
        <w:ind w:firstLine="709"/>
        <w:jc w:val="both"/>
        <w:rPr>
          <w:sz w:val="24"/>
          <w:szCs w:val="24"/>
        </w:rPr>
      </w:pPr>
    </w:p>
    <w:sectPr w:rsidR="00F12C76" w:rsidRPr="005D1B67" w:rsidSect="006C0B77">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A41BB" w14:textId="77777777" w:rsidR="00CB0008" w:rsidRDefault="00CB0008" w:rsidP="006A221C">
      <w:r>
        <w:separator/>
      </w:r>
    </w:p>
  </w:endnote>
  <w:endnote w:type="continuationSeparator" w:id="0">
    <w:p w14:paraId="72BF04F1" w14:textId="77777777" w:rsidR="00CB0008" w:rsidRDefault="00CB0008" w:rsidP="006A2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FB12D" w14:textId="77777777" w:rsidR="00CB0008" w:rsidRDefault="00CB0008" w:rsidP="006A221C">
      <w:r>
        <w:separator/>
      </w:r>
    </w:p>
  </w:footnote>
  <w:footnote w:type="continuationSeparator" w:id="0">
    <w:p w14:paraId="1BD0EABB" w14:textId="77777777" w:rsidR="00CB0008" w:rsidRDefault="00CB0008" w:rsidP="006A22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B67"/>
    <w:rsid w:val="000B4994"/>
    <w:rsid w:val="00151C7C"/>
    <w:rsid w:val="001B0C36"/>
    <w:rsid w:val="005D1B67"/>
    <w:rsid w:val="005F5C88"/>
    <w:rsid w:val="006A221C"/>
    <w:rsid w:val="006C0B77"/>
    <w:rsid w:val="007F5F56"/>
    <w:rsid w:val="008242FF"/>
    <w:rsid w:val="00870751"/>
    <w:rsid w:val="00922C48"/>
    <w:rsid w:val="009C6FFE"/>
    <w:rsid w:val="00B915B7"/>
    <w:rsid w:val="00CB0008"/>
    <w:rsid w:val="00EA59DF"/>
    <w:rsid w:val="00EE4070"/>
    <w:rsid w:val="00F12C76"/>
    <w:rsid w:val="00F84FEB"/>
    <w:rsid w:val="00FB06ED"/>
    <w:rsid w:val="00FC2060"/>
    <w:rsid w:val="00FD49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840F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5D1B67"/>
    <w:pPr>
      <w:spacing w:after="0" w:line="240" w:lineRule="auto"/>
    </w:pPr>
    <w:rPr>
      <w:rFonts w:ascii="Calibri" w:eastAsia="Times New Roman" w:hAnsi="Calibri" w:cs="Calibri"/>
      <w:kern w:val="0"/>
      <w:lang w:val="uk" w:eastAsia="uk-UA"/>
      <w14:ligatures w14:val="none"/>
    </w:rPr>
  </w:style>
  <w:style w:type="paragraph" w:styleId="1">
    <w:name w:val="heading 1"/>
    <w:basedOn w:val="a"/>
    <w:next w:val="a"/>
    <w:link w:val="10"/>
    <w:uiPriority w:val="9"/>
    <w:qFormat/>
    <w:rsid w:val="005D1B67"/>
    <w:pPr>
      <w:keepNext/>
      <w:keepLines/>
      <w:spacing w:before="360" w:after="80"/>
      <w:outlineLvl w:val="0"/>
    </w:pPr>
    <w:rPr>
      <w:rFonts w:asciiTheme="majorHAnsi" w:eastAsiaTheme="majorEastAsia" w:hAnsiTheme="majorHAnsi" w:cstheme="majorBidi"/>
      <w:color w:val="2F5496" w:themeColor="accent1" w:themeShade="BF"/>
      <w:sz w:val="40"/>
      <w:szCs w:val="40"/>
      <w:lang w:val="ru-RU" w:eastAsia="en-US"/>
    </w:rPr>
  </w:style>
  <w:style w:type="paragraph" w:styleId="2">
    <w:name w:val="heading 2"/>
    <w:basedOn w:val="a"/>
    <w:next w:val="a"/>
    <w:link w:val="20"/>
    <w:uiPriority w:val="9"/>
    <w:semiHidden/>
    <w:unhideWhenUsed/>
    <w:qFormat/>
    <w:rsid w:val="005D1B67"/>
    <w:pPr>
      <w:keepNext/>
      <w:keepLines/>
      <w:spacing w:before="160" w:after="80"/>
      <w:outlineLvl w:val="1"/>
    </w:pPr>
    <w:rPr>
      <w:rFonts w:asciiTheme="majorHAnsi" w:eastAsiaTheme="majorEastAsia" w:hAnsiTheme="majorHAnsi" w:cstheme="majorBidi"/>
      <w:color w:val="2F5496" w:themeColor="accent1" w:themeShade="BF"/>
      <w:sz w:val="32"/>
      <w:szCs w:val="32"/>
      <w:lang w:val="ru-RU" w:eastAsia="en-US"/>
    </w:rPr>
  </w:style>
  <w:style w:type="paragraph" w:styleId="3">
    <w:name w:val="heading 3"/>
    <w:basedOn w:val="a"/>
    <w:next w:val="a"/>
    <w:link w:val="30"/>
    <w:uiPriority w:val="9"/>
    <w:semiHidden/>
    <w:unhideWhenUsed/>
    <w:qFormat/>
    <w:rsid w:val="005D1B67"/>
    <w:pPr>
      <w:keepNext/>
      <w:keepLines/>
      <w:spacing w:before="160" w:after="80"/>
      <w:outlineLvl w:val="2"/>
    </w:pPr>
    <w:rPr>
      <w:rFonts w:asciiTheme="minorHAnsi" w:eastAsiaTheme="majorEastAsia" w:hAnsiTheme="minorHAnsi" w:cstheme="majorBidi"/>
      <w:color w:val="2F5496" w:themeColor="accent1" w:themeShade="BF"/>
      <w:sz w:val="28"/>
      <w:szCs w:val="28"/>
      <w:lang w:val="ru-RU" w:eastAsia="en-US"/>
    </w:rPr>
  </w:style>
  <w:style w:type="paragraph" w:styleId="4">
    <w:name w:val="heading 4"/>
    <w:basedOn w:val="a"/>
    <w:next w:val="a"/>
    <w:link w:val="40"/>
    <w:uiPriority w:val="9"/>
    <w:semiHidden/>
    <w:unhideWhenUsed/>
    <w:qFormat/>
    <w:rsid w:val="005D1B67"/>
    <w:pPr>
      <w:keepNext/>
      <w:keepLines/>
      <w:spacing w:before="80" w:after="40"/>
      <w:outlineLvl w:val="3"/>
    </w:pPr>
    <w:rPr>
      <w:rFonts w:asciiTheme="minorHAnsi" w:eastAsiaTheme="majorEastAsia" w:hAnsiTheme="minorHAnsi" w:cstheme="majorBidi"/>
      <w:i/>
      <w:iCs/>
      <w:color w:val="2F5496" w:themeColor="accent1" w:themeShade="BF"/>
      <w:sz w:val="28"/>
      <w:lang w:val="ru-RU" w:eastAsia="en-US"/>
    </w:rPr>
  </w:style>
  <w:style w:type="paragraph" w:styleId="5">
    <w:name w:val="heading 5"/>
    <w:basedOn w:val="a"/>
    <w:next w:val="a"/>
    <w:link w:val="50"/>
    <w:uiPriority w:val="9"/>
    <w:semiHidden/>
    <w:unhideWhenUsed/>
    <w:qFormat/>
    <w:rsid w:val="005D1B67"/>
    <w:pPr>
      <w:keepNext/>
      <w:keepLines/>
      <w:spacing w:before="80" w:after="40"/>
      <w:outlineLvl w:val="4"/>
    </w:pPr>
    <w:rPr>
      <w:rFonts w:asciiTheme="minorHAnsi" w:eastAsiaTheme="majorEastAsia" w:hAnsiTheme="minorHAnsi" w:cstheme="majorBidi"/>
      <w:color w:val="2F5496" w:themeColor="accent1" w:themeShade="BF"/>
      <w:sz w:val="28"/>
      <w:lang w:val="ru-RU" w:eastAsia="en-US"/>
    </w:rPr>
  </w:style>
  <w:style w:type="paragraph" w:styleId="6">
    <w:name w:val="heading 6"/>
    <w:basedOn w:val="a"/>
    <w:next w:val="a"/>
    <w:link w:val="60"/>
    <w:uiPriority w:val="9"/>
    <w:semiHidden/>
    <w:unhideWhenUsed/>
    <w:qFormat/>
    <w:rsid w:val="005D1B67"/>
    <w:pPr>
      <w:keepNext/>
      <w:keepLines/>
      <w:spacing w:before="40"/>
      <w:outlineLvl w:val="5"/>
    </w:pPr>
    <w:rPr>
      <w:rFonts w:asciiTheme="minorHAnsi" w:eastAsiaTheme="majorEastAsia" w:hAnsiTheme="minorHAnsi" w:cstheme="majorBidi"/>
      <w:i/>
      <w:iCs/>
      <w:color w:val="595959" w:themeColor="text1" w:themeTint="A6"/>
      <w:sz w:val="28"/>
      <w:lang w:val="ru-RU" w:eastAsia="en-US"/>
    </w:rPr>
  </w:style>
  <w:style w:type="paragraph" w:styleId="7">
    <w:name w:val="heading 7"/>
    <w:basedOn w:val="a"/>
    <w:next w:val="a"/>
    <w:link w:val="70"/>
    <w:uiPriority w:val="9"/>
    <w:semiHidden/>
    <w:unhideWhenUsed/>
    <w:qFormat/>
    <w:rsid w:val="005D1B67"/>
    <w:pPr>
      <w:keepNext/>
      <w:keepLines/>
      <w:spacing w:before="40"/>
      <w:outlineLvl w:val="6"/>
    </w:pPr>
    <w:rPr>
      <w:rFonts w:asciiTheme="minorHAnsi" w:eastAsiaTheme="majorEastAsia" w:hAnsiTheme="minorHAnsi" w:cstheme="majorBidi"/>
      <w:color w:val="595959" w:themeColor="text1" w:themeTint="A6"/>
      <w:sz w:val="28"/>
      <w:lang w:val="ru-RU" w:eastAsia="en-US"/>
    </w:rPr>
  </w:style>
  <w:style w:type="paragraph" w:styleId="8">
    <w:name w:val="heading 8"/>
    <w:basedOn w:val="a"/>
    <w:next w:val="a"/>
    <w:link w:val="80"/>
    <w:uiPriority w:val="9"/>
    <w:semiHidden/>
    <w:unhideWhenUsed/>
    <w:qFormat/>
    <w:rsid w:val="005D1B67"/>
    <w:pPr>
      <w:keepNext/>
      <w:keepLines/>
      <w:outlineLvl w:val="7"/>
    </w:pPr>
    <w:rPr>
      <w:rFonts w:asciiTheme="minorHAnsi" w:eastAsiaTheme="majorEastAsia" w:hAnsiTheme="minorHAnsi" w:cstheme="majorBidi"/>
      <w:i/>
      <w:iCs/>
      <w:color w:val="272727" w:themeColor="text1" w:themeTint="D8"/>
      <w:sz w:val="28"/>
      <w:lang w:val="ru-RU" w:eastAsia="en-US"/>
    </w:rPr>
  </w:style>
  <w:style w:type="paragraph" w:styleId="9">
    <w:name w:val="heading 9"/>
    <w:basedOn w:val="a"/>
    <w:next w:val="a"/>
    <w:link w:val="90"/>
    <w:uiPriority w:val="9"/>
    <w:semiHidden/>
    <w:unhideWhenUsed/>
    <w:qFormat/>
    <w:rsid w:val="005D1B67"/>
    <w:pPr>
      <w:keepNext/>
      <w:keepLines/>
      <w:outlineLvl w:val="8"/>
    </w:pPr>
    <w:rPr>
      <w:rFonts w:asciiTheme="minorHAnsi" w:eastAsiaTheme="majorEastAsia" w:hAnsiTheme="minorHAnsi" w:cstheme="majorBidi"/>
      <w:color w:val="272727" w:themeColor="text1" w:themeTint="D8"/>
      <w:sz w:val="28"/>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D1B67"/>
    <w:rPr>
      <w:rFonts w:asciiTheme="majorHAnsi" w:eastAsiaTheme="majorEastAsia" w:hAnsiTheme="majorHAnsi" w:cstheme="majorBidi"/>
      <w:color w:val="2F5496" w:themeColor="accent1" w:themeShade="BF"/>
      <w:kern w:val="0"/>
      <w:sz w:val="40"/>
      <w:szCs w:val="40"/>
      <w14:ligatures w14:val="none"/>
    </w:rPr>
  </w:style>
  <w:style w:type="character" w:customStyle="1" w:styleId="20">
    <w:name w:val="Заголовок 2 Знак"/>
    <w:basedOn w:val="a0"/>
    <w:link w:val="2"/>
    <w:uiPriority w:val="9"/>
    <w:semiHidden/>
    <w:rsid w:val="005D1B67"/>
    <w:rPr>
      <w:rFonts w:asciiTheme="majorHAnsi" w:eastAsiaTheme="majorEastAsia" w:hAnsiTheme="majorHAnsi" w:cstheme="majorBidi"/>
      <w:color w:val="2F5496" w:themeColor="accent1" w:themeShade="BF"/>
      <w:kern w:val="0"/>
      <w:sz w:val="32"/>
      <w:szCs w:val="32"/>
      <w14:ligatures w14:val="none"/>
    </w:rPr>
  </w:style>
  <w:style w:type="character" w:customStyle="1" w:styleId="30">
    <w:name w:val="Заголовок 3 Знак"/>
    <w:basedOn w:val="a0"/>
    <w:link w:val="3"/>
    <w:uiPriority w:val="9"/>
    <w:semiHidden/>
    <w:rsid w:val="005D1B67"/>
    <w:rPr>
      <w:rFonts w:eastAsiaTheme="majorEastAsia" w:cstheme="majorBidi"/>
      <w:color w:val="2F5496" w:themeColor="accent1" w:themeShade="BF"/>
      <w:kern w:val="0"/>
      <w:sz w:val="28"/>
      <w:szCs w:val="28"/>
      <w14:ligatures w14:val="none"/>
    </w:rPr>
  </w:style>
  <w:style w:type="character" w:customStyle="1" w:styleId="40">
    <w:name w:val="Заголовок 4 Знак"/>
    <w:basedOn w:val="a0"/>
    <w:link w:val="4"/>
    <w:uiPriority w:val="9"/>
    <w:semiHidden/>
    <w:rsid w:val="005D1B67"/>
    <w:rPr>
      <w:rFonts w:eastAsiaTheme="majorEastAsia" w:cstheme="majorBidi"/>
      <w:i/>
      <w:iCs/>
      <w:color w:val="2F5496" w:themeColor="accent1" w:themeShade="BF"/>
      <w:kern w:val="0"/>
      <w:sz w:val="28"/>
      <w14:ligatures w14:val="none"/>
    </w:rPr>
  </w:style>
  <w:style w:type="character" w:customStyle="1" w:styleId="50">
    <w:name w:val="Заголовок 5 Знак"/>
    <w:basedOn w:val="a0"/>
    <w:link w:val="5"/>
    <w:uiPriority w:val="9"/>
    <w:semiHidden/>
    <w:rsid w:val="005D1B67"/>
    <w:rPr>
      <w:rFonts w:eastAsiaTheme="majorEastAsia" w:cstheme="majorBidi"/>
      <w:color w:val="2F5496" w:themeColor="accent1" w:themeShade="BF"/>
      <w:kern w:val="0"/>
      <w:sz w:val="28"/>
      <w14:ligatures w14:val="none"/>
    </w:rPr>
  </w:style>
  <w:style w:type="character" w:customStyle="1" w:styleId="60">
    <w:name w:val="Заголовок 6 Знак"/>
    <w:basedOn w:val="a0"/>
    <w:link w:val="6"/>
    <w:uiPriority w:val="9"/>
    <w:semiHidden/>
    <w:rsid w:val="005D1B67"/>
    <w:rPr>
      <w:rFonts w:eastAsiaTheme="majorEastAsia" w:cstheme="majorBidi"/>
      <w:i/>
      <w:iCs/>
      <w:color w:val="595959" w:themeColor="text1" w:themeTint="A6"/>
      <w:kern w:val="0"/>
      <w:sz w:val="28"/>
      <w14:ligatures w14:val="none"/>
    </w:rPr>
  </w:style>
  <w:style w:type="character" w:customStyle="1" w:styleId="70">
    <w:name w:val="Заголовок 7 Знак"/>
    <w:basedOn w:val="a0"/>
    <w:link w:val="7"/>
    <w:uiPriority w:val="9"/>
    <w:semiHidden/>
    <w:rsid w:val="005D1B67"/>
    <w:rPr>
      <w:rFonts w:eastAsiaTheme="majorEastAsia" w:cstheme="majorBidi"/>
      <w:color w:val="595959" w:themeColor="text1" w:themeTint="A6"/>
      <w:kern w:val="0"/>
      <w:sz w:val="28"/>
      <w14:ligatures w14:val="none"/>
    </w:rPr>
  </w:style>
  <w:style w:type="character" w:customStyle="1" w:styleId="80">
    <w:name w:val="Заголовок 8 Знак"/>
    <w:basedOn w:val="a0"/>
    <w:link w:val="8"/>
    <w:uiPriority w:val="9"/>
    <w:semiHidden/>
    <w:rsid w:val="005D1B67"/>
    <w:rPr>
      <w:rFonts w:eastAsiaTheme="majorEastAsia" w:cstheme="majorBidi"/>
      <w:i/>
      <w:iCs/>
      <w:color w:val="272727" w:themeColor="text1" w:themeTint="D8"/>
      <w:kern w:val="0"/>
      <w:sz w:val="28"/>
      <w14:ligatures w14:val="none"/>
    </w:rPr>
  </w:style>
  <w:style w:type="character" w:customStyle="1" w:styleId="90">
    <w:name w:val="Заголовок 9 Знак"/>
    <w:basedOn w:val="a0"/>
    <w:link w:val="9"/>
    <w:uiPriority w:val="9"/>
    <w:semiHidden/>
    <w:rsid w:val="005D1B67"/>
    <w:rPr>
      <w:rFonts w:eastAsiaTheme="majorEastAsia" w:cstheme="majorBidi"/>
      <w:color w:val="272727" w:themeColor="text1" w:themeTint="D8"/>
      <w:kern w:val="0"/>
      <w:sz w:val="28"/>
      <w14:ligatures w14:val="none"/>
    </w:rPr>
  </w:style>
  <w:style w:type="paragraph" w:styleId="a3">
    <w:name w:val="Title"/>
    <w:basedOn w:val="a"/>
    <w:next w:val="a"/>
    <w:link w:val="a4"/>
    <w:uiPriority w:val="10"/>
    <w:qFormat/>
    <w:rsid w:val="005D1B67"/>
    <w:pPr>
      <w:spacing w:after="80"/>
      <w:contextualSpacing/>
    </w:pPr>
    <w:rPr>
      <w:rFonts w:asciiTheme="majorHAnsi" w:eastAsiaTheme="majorEastAsia" w:hAnsiTheme="majorHAnsi" w:cstheme="majorBidi"/>
      <w:spacing w:val="-10"/>
      <w:kern w:val="28"/>
      <w:sz w:val="56"/>
      <w:szCs w:val="56"/>
      <w:lang w:val="ru-RU" w:eastAsia="en-US"/>
    </w:rPr>
  </w:style>
  <w:style w:type="character" w:customStyle="1" w:styleId="a4">
    <w:name w:val="Заголовок Знак"/>
    <w:basedOn w:val="a0"/>
    <w:link w:val="a3"/>
    <w:uiPriority w:val="10"/>
    <w:rsid w:val="005D1B67"/>
    <w:rPr>
      <w:rFonts w:asciiTheme="majorHAnsi" w:eastAsiaTheme="majorEastAsia" w:hAnsiTheme="majorHAnsi" w:cstheme="majorBidi"/>
      <w:spacing w:val="-10"/>
      <w:kern w:val="28"/>
      <w:sz w:val="56"/>
      <w:szCs w:val="56"/>
      <w14:ligatures w14:val="none"/>
    </w:rPr>
  </w:style>
  <w:style w:type="paragraph" w:styleId="a5">
    <w:name w:val="Subtitle"/>
    <w:basedOn w:val="a"/>
    <w:next w:val="a"/>
    <w:link w:val="a6"/>
    <w:uiPriority w:val="11"/>
    <w:qFormat/>
    <w:rsid w:val="005D1B67"/>
    <w:pPr>
      <w:numPr>
        <w:ilvl w:val="1"/>
      </w:numPr>
      <w:spacing w:after="160"/>
    </w:pPr>
    <w:rPr>
      <w:rFonts w:asciiTheme="minorHAnsi" w:eastAsiaTheme="majorEastAsia" w:hAnsiTheme="minorHAnsi" w:cstheme="majorBidi"/>
      <w:color w:val="595959" w:themeColor="text1" w:themeTint="A6"/>
      <w:spacing w:val="15"/>
      <w:sz w:val="28"/>
      <w:szCs w:val="28"/>
      <w:lang w:val="ru-RU" w:eastAsia="en-US"/>
    </w:rPr>
  </w:style>
  <w:style w:type="character" w:customStyle="1" w:styleId="a6">
    <w:name w:val="Подзаголовок Знак"/>
    <w:basedOn w:val="a0"/>
    <w:link w:val="a5"/>
    <w:uiPriority w:val="11"/>
    <w:rsid w:val="005D1B67"/>
    <w:rPr>
      <w:rFonts w:eastAsiaTheme="majorEastAsia" w:cstheme="majorBidi"/>
      <w:color w:val="595959" w:themeColor="text1" w:themeTint="A6"/>
      <w:spacing w:val="15"/>
      <w:kern w:val="0"/>
      <w:sz w:val="28"/>
      <w:szCs w:val="28"/>
      <w14:ligatures w14:val="none"/>
    </w:rPr>
  </w:style>
  <w:style w:type="paragraph" w:styleId="21">
    <w:name w:val="Quote"/>
    <w:basedOn w:val="a"/>
    <w:next w:val="a"/>
    <w:link w:val="22"/>
    <w:uiPriority w:val="29"/>
    <w:qFormat/>
    <w:rsid w:val="005D1B67"/>
    <w:pPr>
      <w:spacing w:before="160" w:after="160"/>
      <w:jc w:val="center"/>
    </w:pPr>
    <w:rPr>
      <w:rFonts w:ascii="Times New Roman" w:eastAsiaTheme="minorHAnsi" w:hAnsi="Times New Roman" w:cstheme="minorBidi"/>
      <w:i/>
      <w:iCs/>
      <w:color w:val="404040" w:themeColor="text1" w:themeTint="BF"/>
      <w:sz w:val="28"/>
      <w:lang w:val="ru-RU" w:eastAsia="en-US"/>
    </w:rPr>
  </w:style>
  <w:style w:type="character" w:customStyle="1" w:styleId="22">
    <w:name w:val="Цитата 2 Знак"/>
    <w:basedOn w:val="a0"/>
    <w:link w:val="21"/>
    <w:uiPriority w:val="29"/>
    <w:rsid w:val="005D1B67"/>
    <w:rPr>
      <w:rFonts w:ascii="Times New Roman" w:hAnsi="Times New Roman"/>
      <w:i/>
      <w:iCs/>
      <w:color w:val="404040" w:themeColor="text1" w:themeTint="BF"/>
      <w:kern w:val="0"/>
      <w:sz w:val="28"/>
      <w14:ligatures w14:val="none"/>
    </w:rPr>
  </w:style>
  <w:style w:type="paragraph" w:styleId="a7">
    <w:name w:val="List Paragraph"/>
    <w:basedOn w:val="a"/>
    <w:uiPriority w:val="34"/>
    <w:qFormat/>
    <w:rsid w:val="005D1B67"/>
    <w:pPr>
      <w:spacing w:after="160"/>
      <w:ind w:left="720"/>
      <w:contextualSpacing/>
    </w:pPr>
    <w:rPr>
      <w:rFonts w:ascii="Times New Roman" w:eastAsiaTheme="minorHAnsi" w:hAnsi="Times New Roman" w:cstheme="minorBidi"/>
      <w:sz w:val="28"/>
      <w:lang w:val="ru-RU" w:eastAsia="en-US"/>
    </w:rPr>
  </w:style>
  <w:style w:type="character" w:styleId="a8">
    <w:name w:val="Intense Emphasis"/>
    <w:basedOn w:val="a0"/>
    <w:uiPriority w:val="21"/>
    <w:qFormat/>
    <w:rsid w:val="005D1B67"/>
    <w:rPr>
      <w:i/>
      <w:iCs/>
      <w:color w:val="2F5496" w:themeColor="accent1" w:themeShade="BF"/>
    </w:rPr>
  </w:style>
  <w:style w:type="paragraph" w:styleId="a9">
    <w:name w:val="Intense Quote"/>
    <w:basedOn w:val="a"/>
    <w:next w:val="a"/>
    <w:link w:val="aa"/>
    <w:uiPriority w:val="30"/>
    <w:qFormat/>
    <w:rsid w:val="005D1B67"/>
    <w:pPr>
      <w:pBdr>
        <w:top w:val="single" w:sz="4" w:space="10" w:color="2F5496" w:themeColor="accent1" w:themeShade="BF"/>
        <w:bottom w:val="single" w:sz="4" w:space="10" w:color="2F5496" w:themeColor="accent1" w:themeShade="BF"/>
      </w:pBdr>
      <w:spacing w:before="360" w:after="360"/>
      <w:ind w:left="864" w:right="864"/>
      <w:jc w:val="center"/>
    </w:pPr>
    <w:rPr>
      <w:rFonts w:ascii="Times New Roman" w:eastAsiaTheme="minorHAnsi" w:hAnsi="Times New Roman" w:cstheme="minorBidi"/>
      <w:i/>
      <w:iCs/>
      <w:color w:val="2F5496" w:themeColor="accent1" w:themeShade="BF"/>
      <w:sz w:val="28"/>
      <w:lang w:val="ru-RU" w:eastAsia="en-US"/>
    </w:rPr>
  </w:style>
  <w:style w:type="character" w:customStyle="1" w:styleId="aa">
    <w:name w:val="Выделенная цитата Знак"/>
    <w:basedOn w:val="a0"/>
    <w:link w:val="a9"/>
    <w:uiPriority w:val="30"/>
    <w:rsid w:val="005D1B67"/>
    <w:rPr>
      <w:rFonts w:ascii="Times New Roman" w:hAnsi="Times New Roman"/>
      <w:i/>
      <w:iCs/>
      <w:color w:val="2F5496" w:themeColor="accent1" w:themeShade="BF"/>
      <w:kern w:val="0"/>
      <w:sz w:val="28"/>
      <w14:ligatures w14:val="none"/>
    </w:rPr>
  </w:style>
  <w:style w:type="character" w:styleId="ab">
    <w:name w:val="Intense Reference"/>
    <w:basedOn w:val="a0"/>
    <w:uiPriority w:val="32"/>
    <w:qFormat/>
    <w:rsid w:val="005D1B67"/>
    <w:rPr>
      <w:b/>
      <w:bCs/>
      <w:smallCaps/>
      <w:color w:val="2F5496" w:themeColor="accent1" w:themeShade="BF"/>
      <w:spacing w:val="5"/>
    </w:rPr>
  </w:style>
  <w:style w:type="paragraph" w:styleId="ac">
    <w:name w:val="header"/>
    <w:basedOn w:val="a"/>
    <w:link w:val="ad"/>
    <w:uiPriority w:val="99"/>
    <w:unhideWhenUsed/>
    <w:rsid w:val="006A221C"/>
    <w:pPr>
      <w:tabs>
        <w:tab w:val="center" w:pos="4677"/>
        <w:tab w:val="right" w:pos="9355"/>
      </w:tabs>
    </w:pPr>
  </w:style>
  <w:style w:type="character" w:customStyle="1" w:styleId="ad">
    <w:name w:val="Верхний колонтитул Знак"/>
    <w:basedOn w:val="a0"/>
    <w:link w:val="ac"/>
    <w:uiPriority w:val="99"/>
    <w:rsid w:val="006A221C"/>
    <w:rPr>
      <w:rFonts w:ascii="Calibri" w:eastAsia="Times New Roman" w:hAnsi="Calibri" w:cs="Calibri"/>
      <w:kern w:val="0"/>
      <w:lang w:val="uk" w:eastAsia="uk-UA"/>
      <w14:ligatures w14:val="none"/>
    </w:rPr>
  </w:style>
  <w:style w:type="paragraph" w:styleId="ae">
    <w:name w:val="footer"/>
    <w:basedOn w:val="a"/>
    <w:link w:val="af"/>
    <w:uiPriority w:val="99"/>
    <w:unhideWhenUsed/>
    <w:rsid w:val="006A221C"/>
    <w:pPr>
      <w:tabs>
        <w:tab w:val="center" w:pos="4677"/>
        <w:tab w:val="right" w:pos="9355"/>
      </w:tabs>
    </w:pPr>
  </w:style>
  <w:style w:type="character" w:customStyle="1" w:styleId="af">
    <w:name w:val="Нижний колонтитул Знак"/>
    <w:basedOn w:val="a0"/>
    <w:link w:val="ae"/>
    <w:uiPriority w:val="99"/>
    <w:rsid w:val="006A221C"/>
    <w:rPr>
      <w:rFonts w:ascii="Calibri" w:eastAsia="Times New Roman" w:hAnsi="Calibri" w:cs="Calibri"/>
      <w:kern w:val="0"/>
      <w:lang w:val="uk"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1039</Words>
  <Characters>5928</Characters>
  <Application>Microsoft Office Word</Application>
  <DocSecurity>0</DocSecurity>
  <Lines>49</Lines>
  <Paragraphs>13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2026-04-30T08:41:00Z</dcterms:created>
  <dcterms:modified xsi:type="dcterms:W3CDTF">2026-05-05T12:52:00Z</dcterms:modified>
</cp:coreProperties>
</file>