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6FCF9" w14:textId="77777777" w:rsidR="00AF6DB4" w:rsidRPr="00AF6DB4" w:rsidRDefault="00AF6DB4" w:rsidP="00AF6DB4">
      <w:pPr>
        <w:pStyle w:val="Ch63"/>
        <w:ind w:left="487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Додаток 2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до Порядку прийняття рішень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про реєстрацію / відмову в реєстрації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/ розрахунків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коригування в Єдиному реєстрі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податкових накладних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(у редакції наказу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 xml:space="preserve">Міністерства фінансів України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від 14 липня 2023 року № 394)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br/>
        <w:t>(пункт 9)</w:t>
      </w:r>
    </w:p>
    <w:p w14:paraId="19A39B06" w14:textId="7354221E" w:rsidR="00AF6DB4" w:rsidRPr="00AF6DB4" w:rsidRDefault="00AF6DB4" w:rsidP="00AF6DB4">
      <w:pPr>
        <w:pStyle w:val="Ch61"/>
        <w:rPr>
          <w:rFonts w:ascii="Times New Roman" w:hAnsi="Times New Roman" w:cs="Times New Roman"/>
          <w:w w:val="100"/>
          <w:sz w:val="28"/>
          <w:szCs w:val="28"/>
        </w:rPr>
      </w:pPr>
      <w:r w:rsidRPr="00AF6DB4">
        <w:rPr>
          <w:rFonts w:ascii="Times New Roman" w:hAnsi="Times New Roman" w:cs="Times New Roman"/>
          <w:w w:val="100"/>
          <w:sz w:val="28"/>
          <w:szCs w:val="28"/>
        </w:rPr>
        <w:t>ПОВІДОМЛЕННЯ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про необхідність надання додаткових пояснень та/або документів,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необхідних для розгляду питання прийняття комісією з питань зупинення реєстрації податкової накладної / розрахунку коригування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в Єдиному реєстрі податкових накладних територіальних органів ДПС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 xml:space="preserve">рішення про реєстрацію податкової накладної / розрахунку коригування </w:t>
      </w:r>
      <w:r w:rsidRPr="00AF6DB4">
        <w:rPr>
          <w:rFonts w:ascii="Times New Roman" w:hAnsi="Times New Roman" w:cs="Times New Roman"/>
          <w:w w:val="100"/>
          <w:sz w:val="28"/>
          <w:szCs w:val="28"/>
        </w:rPr>
        <w:br/>
        <w:t>в Єдиному реєстрі податкових накладних</w:t>
      </w:r>
    </w:p>
    <w:p w14:paraId="347F025B" w14:textId="434E6DD6" w:rsidR="00AF6DB4" w:rsidRPr="00AF6DB4" w:rsidRDefault="00AF6DB4" w:rsidP="00AF6DB4">
      <w:pPr>
        <w:pStyle w:val="Ch6"/>
        <w:ind w:firstLine="0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  ____________ 20___ р.</w:t>
      </w: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№ _____________</w:t>
      </w:r>
    </w:p>
    <w:p w14:paraId="078A3A59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податкової накладної / розрахунку коригування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1842"/>
        <w:gridCol w:w="1985"/>
        <w:gridCol w:w="2410"/>
      </w:tblGrid>
      <w:tr w:rsidR="00AF6DB4" w:rsidRPr="00AF6DB4" w14:paraId="2025CBD0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CED2147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складання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0227C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Порядковий номер податкової накладної/ розрахунку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60C676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Вид документа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 xml:space="preserve">(податкова накладна/ розрахунок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коригування)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4E85D7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Загальна сума з урахуванням податку на додану вартість, гривень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155B5A2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Сума коригування податкового зобов’язання та податкового кредиту, гривень</w:t>
            </w:r>
          </w:p>
        </w:tc>
      </w:tr>
    </w:tbl>
    <w:p w14:paraId="6508BABC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1AF0A5C7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продавця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7DDEFC7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D1470DA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3A1F75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D59130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2FB56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150126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584473AB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551640CF" w14:textId="77777777" w:rsidR="00AF6DB4" w:rsidRPr="00AF6DB4" w:rsidRDefault="00AF6DB4" w:rsidP="00AF6DB4">
      <w:pPr>
        <w:pStyle w:val="Ch65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Дані платника податку на додану вартість — покупця</w:t>
      </w:r>
    </w:p>
    <w:tbl>
      <w:tblPr>
        <w:tblW w:w="9436" w:type="dxa"/>
        <w:tblInd w:w="5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56"/>
        <w:gridCol w:w="1843"/>
        <w:gridCol w:w="2834"/>
        <w:gridCol w:w="1418"/>
        <w:gridCol w:w="1985"/>
      </w:tblGrid>
      <w:tr w:rsidR="00AF6DB4" w:rsidRPr="00AF6DB4" w14:paraId="3DFB739D" w14:textId="77777777" w:rsidTr="00AF6DB4">
        <w:trPr>
          <w:trHeight w:val="60"/>
        </w:trPr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C12F4C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Податковий номер або серія (за наявності) та номер паспорта*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B40583D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Індивідуальний податковий номер платника податку на додану вартість</w:t>
            </w: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860FFF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Найменування — для юридичної особи та представництва нерезидента; прізвище, ім’я, по батькові (за наявності) — для фізичної особи; найменування, дата та номер договору — для спільної діяльності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та управління майном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20A2F3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Дата реєстрації платником податку на додану вартість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717FAC1" w14:textId="77777777" w:rsidR="00AF6DB4" w:rsidRPr="00AF6DB4" w:rsidRDefault="00AF6DB4" w:rsidP="000541A2">
            <w:pPr>
              <w:pStyle w:val="TableshapkaTABL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Дата </w:t>
            </w: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  <w:t>анулювання реєстрації платником податку на додану вартість</w:t>
            </w:r>
          </w:p>
        </w:tc>
      </w:tr>
    </w:tbl>
    <w:p w14:paraId="728F1C0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</w:p>
    <w:p w14:paraId="4FC9152B" w14:textId="123264FE" w:rsidR="00AF6DB4" w:rsidRPr="00AF6DB4" w:rsidRDefault="00AF6DB4" w:rsidP="00AF6DB4">
      <w:pPr>
        <w:widowControl/>
        <w:suppressAutoHyphens w:val="0"/>
        <w:spacing w:after="0" w:line="240" w:lineRule="auto"/>
        <w:textAlignment w:val="auto"/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</w:pP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lastRenderedPageBreak/>
        <w:t>___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______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br/>
        <w:t>* Для фізичних осіб, які через свої релігійні переконання відмовились від прийняття реєстраційного номера облікової</w:t>
      </w:r>
      <w:r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 xml:space="preserve"> </w:t>
      </w:r>
      <w:r w:rsidRPr="00AF6DB4">
        <w:rPr>
          <w:rFonts w:ascii="Times New Roman" w:eastAsiaTheme="minorHAnsi" w:hAnsi="Times New Roman" w:cs="Times New Roman"/>
          <w:color w:val="auto"/>
          <w:sz w:val="20"/>
          <w:szCs w:val="20"/>
          <w:lang w:eastAsia="en-US"/>
          <w14:ligatures w14:val="standardContextual"/>
        </w:rPr>
        <w:t>картки платника податків та повідомили про це відповідний контролюючий орган і мають відмітку у паспорті про право здійснювати будь-які платежі за серією (за наявності) та номером паспорта.</w:t>
      </w:r>
    </w:p>
    <w:p w14:paraId="7E2DB198" w14:textId="77777777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0"/>
          <w:szCs w:val="20"/>
        </w:rPr>
      </w:pPr>
    </w:p>
    <w:p w14:paraId="0955E107" w14:textId="1052B3D1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У зв’язку з необхідністю надання додаткових пояснень та/або документів для розгляду питання прийняття комісією регіонального рівня рішення про реєстрацію податкової накладної / розрахунку коригування в Єдиному реєстрі податкових накладних запропоновано надати такі додаткові пояснення та копії документів на підтвердження інформації, зазначеної у податковій накладній / розрахунку коригування:</w:t>
      </w:r>
    </w:p>
    <w:p w14:paraId="3EA68303" w14:textId="4F8BD9BA" w:rsidR="00AF6DB4" w:rsidRPr="00AF6DB4" w:rsidRDefault="00AF6DB4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432C8917" wp14:editId="35F3EFB3">
            <wp:extent cx="219076" cy="175260"/>
            <wp:effectExtent l="0" t="0" r="9525" b="0"/>
            <wp:docPr id="528679429" name="Рисунок 528679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письмові пояснення стосовно підтвердження інформації, зазначеної у податковій накладній / розрахунку коригування, реєстрацію яких </w:t>
      </w:r>
      <w:proofErr w:type="spellStart"/>
      <w:r w:rsidRPr="00AF6DB4">
        <w:rPr>
          <w:rFonts w:ascii="Times New Roman" w:hAnsi="Times New Roman" w:cs="Times New Roman"/>
          <w:w w:val="100"/>
          <w:sz w:val="24"/>
          <w:szCs w:val="24"/>
        </w:rPr>
        <w:t>зупинено</w:t>
      </w:r>
      <w:proofErr w:type="spellEnd"/>
      <w:r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14FCF025" w14:textId="7777777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(зазначити, до якої інформації): </w:t>
      </w:r>
    </w:p>
    <w:p w14:paraId="46957E0D" w14:textId="2A32C8D7" w:rsidR="00AF6DB4" w:rsidRPr="00AF6DB4" w:rsidRDefault="00AF6DB4" w:rsidP="00AF6DB4">
      <w:pPr>
        <w:pStyle w:val="Ch6"/>
        <w:ind w:left="28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</w:t>
      </w:r>
    </w:p>
    <w:p w14:paraId="7011A4EB" w14:textId="0D6B7F02" w:rsidR="00AF6DB4" w:rsidRPr="00AF6DB4" w:rsidRDefault="001744E7" w:rsidP="00AF6DB4">
      <w:pPr>
        <w:pStyle w:val="Ch6"/>
        <w:ind w:left="567" w:firstLine="0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894B7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0281662" o:spid="_x0000_i1025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копії документів на підтвердження інформації, зазначеної у податковій накладній / розрахунку коригування:</w:t>
      </w:r>
    </w:p>
    <w:p w14:paraId="6FF0B04C" w14:textId="577557E1" w:rsidR="00AF6DB4" w:rsidRPr="00AF6DB4" w:rsidRDefault="001744E7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0A93EBD0">
          <v:shape id="Рисунок 1457067160" o:spid="_x0000_i1026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у тому числі зовнішньоекономічних контрактів, з додатками до них;</w:t>
      </w:r>
    </w:p>
    <w:p w14:paraId="7FA84738" w14:textId="4ECAF6E7" w:rsidR="00AF6DB4" w:rsidRPr="00AF6DB4" w:rsidRDefault="001744E7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1833A564">
          <v:shape id="Рисунок 605118750" o:spid="_x0000_i1027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договорів, довіреностей, актів керівного органу платника податку, якими оформлено повноваження осіб, які одержують продукцію в інтересах платника податку для здійснення операції;</w:t>
      </w:r>
    </w:p>
    <w:p w14:paraId="75C13A08" w14:textId="76CDA181" w:rsidR="00AF6DB4" w:rsidRPr="00AF6DB4" w:rsidRDefault="001744E7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34263BAF">
          <v:shape id="Рисунок 543073378" o:spid="_x0000_i1028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первинних документів щодо постачання/придбання товарів/послуг, зберігання і транспортування, навантаження, розвантаження продукції, складських документів, інвентаризаційних описів, у тому числі рахунків-фактури / інвойсів, актів приймання-передачі товарів (робіт, послуг) з урахуванням наявності певних типових форм та галузевої специфіки, накладних </w:t>
      </w:r>
      <w:r w:rsidR="00AF6DB4"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10DC4D81" w14:textId="2EE01F90" w:rsidR="00AF6DB4" w:rsidRPr="00AF6DB4" w:rsidRDefault="001744E7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6CF6CC69">
          <v:shape id="Рисунок 817216675" o:spid="_x0000_i1029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розрахункових документів та/або банківських виписок з особових рахунків;</w:t>
      </w:r>
    </w:p>
    <w:p w14:paraId="6E96066E" w14:textId="07CF46CE" w:rsidR="00AF6DB4" w:rsidRPr="00AF6DB4" w:rsidRDefault="00AF6DB4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 w:rsidRPr="00B77A8C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0E494BC9" wp14:editId="2CED2966">
            <wp:extent cx="219076" cy="175260"/>
            <wp:effectExtent l="0" t="0" r="9525" b="0"/>
            <wp:docPr id="732551289" name="Рисунок 73255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81840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9118" cy="175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 документів щодо підтвердження відповідності продукції (декларації про відповідність, паспорти якості, сертифікати відповідності), наявність яких передбачено договором та/або законодавством </w:t>
      </w:r>
      <w:r w:rsidRPr="00AF6DB4">
        <w:rPr>
          <w:rFonts w:ascii="Times New Roman" w:hAnsi="Times New Roman" w:cs="Times New Roman"/>
          <w:i/>
          <w:iCs/>
          <w:w w:val="100"/>
          <w:sz w:val="24"/>
          <w:szCs w:val="24"/>
        </w:rPr>
        <w:t>(документи, які не надано, підкреслити)</w:t>
      </w:r>
      <w:r w:rsidRPr="00AF6DB4">
        <w:rPr>
          <w:rFonts w:ascii="Times New Roman" w:hAnsi="Times New Roman" w:cs="Times New Roman"/>
          <w:w w:val="100"/>
          <w:sz w:val="24"/>
          <w:szCs w:val="24"/>
        </w:rPr>
        <w:t>;</w:t>
      </w:r>
    </w:p>
    <w:p w14:paraId="0C81AF7D" w14:textId="14FBADA1" w:rsidR="00AF6DB4" w:rsidRPr="00AF6DB4" w:rsidRDefault="001744E7" w:rsidP="00AF6DB4">
      <w:pPr>
        <w:pStyle w:val="Ch6"/>
        <w:rPr>
          <w:rFonts w:ascii="Times New Roman" w:hAnsi="Times New Roman" w:cs="Times New Roman"/>
          <w:w w:val="100"/>
          <w:sz w:val="24"/>
          <w:szCs w:val="24"/>
        </w:rPr>
      </w:pPr>
      <w:r>
        <w:pict w14:anchorId="7085F5FD">
          <v:shape id="Рисунок 1554568101" o:spid="_x0000_i1030" type="#_x0000_t75" style="width:17.25pt;height:13.8pt;visibility:visible;mso-wrap-style:square">
            <v:imagedata r:id="rId7" o:title=""/>
          </v:shape>
        </w:pict>
      </w:r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 інших документів, що підтверджують інформацію, зазначену у податковій накладній / розрахунку коригування, реєстрацію яких </w:t>
      </w:r>
      <w:proofErr w:type="spellStart"/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>зупинено</w:t>
      </w:r>
      <w:proofErr w:type="spellEnd"/>
      <w:r w:rsidR="00AF6DB4" w:rsidRPr="00AF6DB4">
        <w:rPr>
          <w:rFonts w:ascii="Times New Roman" w:hAnsi="Times New Roman" w:cs="Times New Roman"/>
          <w:w w:val="100"/>
          <w:sz w:val="24"/>
          <w:szCs w:val="24"/>
        </w:rPr>
        <w:t xml:space="preserve"> в Єдиному реєстрі податкових накладних.</w:t>
      </w:r>
    </w:p>
    <w:p w14:paraId="6635F5E5" w14:textId="77777777" w:rsidR="00AF6DB4" w:rsidRPr="00AF6DB4" w:rsidRDefault="00AF6DB4" w:rsidP="00AF6DB4">
      <w:pPr>
        <w:pStyle w:val="Ch62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Додаткова інформація </w:t>
      </w:r>
    </w:p>
    <w:p w14:paraId="3F2747D4" w14:textId="3D1B9D88" w:rsidR="00AF6DB4" w:rsidRPr="00AF6DB4" w:rsidRDefault="00AF6DB4" w:rsidP="00AF6DB4">
      <w:pPr>
        <w:pStyle w:val="Ch64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>_____________________________________________________________________________</w:t>
      </w:r>
    </w:p>
    <w:p w14:paraId="60FB7099" w14:textId="77777777" w:rsidR="00AF6DB4" w:rsidRDefault="00AF6DB4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  <w:r w:rsidRPr="00AF6DB4">
        <w:rPr>
          <w:rFonts w:ascii="Times New Roman" w:hAnsi="Times New Roman" w:cs="Times New Roman"/>
          <w:w w:val="100"/>
          <w:sz w:val="24"/>
          <w:szCs w:val="24"/>
        </w:rPr>
        <w:t xml:space="preserve">У разі неподання додаткових пояснень та копій документів на підтвердження інформації, зазначеної у податковій накладній / розрахунку коригування, комісія регіонального рівня приймає рішення про відмову в реєстрації податкової накладної / розрахунку коригування в Єдиному реєстрі податкових накладних протягом 5 робочих днів, що настають за днем граничного строку їх подання, визначеного абзацом шостим пункту 9 цього Порядку. </w:t>
      </w:r>
    </w:p>
    <w:p w14:paraId="708DD34C" w14:textId="77777777" w:rsidR="001744E7" w:rsidRPr="00AF6DB4" w:rsidRDefault="001744E7" w:rsidP="00AF6DB4">
      <w:pPr>
        <w:pStyle w:val="Ch60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934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42"/>
        <w:gridCol w:w="2054"/>
        <w:gridCol w:w="3544"/>
      </w:tblGrid>
      <w:tr w:rsidR="00AF6DB4" w:rsidRPr="00AF6DB4" w14:paraId="7851E136" w14:textId="77777777" w:rsidTr="00AF6DB4">
        <w:trPr>
          <w:trHeight w:val="60"/>
        </w:trPr>
        <w:tc>
          <w:tcPr>
            <w:tcW w:w="3742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291B7C98" w14:textId="77777777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Голова комісії з питань зупинення реєстрації податкової накладної / розрахунку коригування в Єдиному реєстрі податкових накладних</w:t>
            </w:r>
          </w:p>
          <w:p w14:paraId="1E8792FC" w14:textId="7D2E1495" w:rsidR="00AF6DB4" w:rsidRPr="00AF6DB4" w:rsidRDefault="00AF6DB4" w:rsidP="000541A2">
            <w:pPr>
              <w:pStyle w:val="Ch64"/>
              <w:jc w:val="left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</w:t>
            </w:r>
            <w:r w:rsidR="001744E7">
              <w:rPr>
                <w:rFonts w:ascii="Times New Roman" w:hAnsi="Times New Roman" w:cs="Times New Roman"/>
                <w:w w:val="100"/>
                <w:sz w:val="24"/>
                <w:szCs w:val="24"/>
                <w:lang w:val="ru-RU"/>
              </w:rPr>
              <w:t>__</w:t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</w:t>
            </w:r>
          </w:p>
          <w:p w14:paraId="521E9720" w14:textId="783F9D5D" w:rsidR="00AF6DB4" w:rsidRPr="00AF6DB4" w:rsidRDefault="001744E7" w:rsidP="001744E7">
            <w:pPr>
              <w:pStyle w:val="StrokeCh6"/>
              <w:jc w:val="left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/>
              </w:rPr>
              <w:t xml:space="preserve">  </w:t>
            </w:r>
            <w:r w:rsidR="00AF6DB4"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 xml:space="preserve">(зазначається назва територіального </w:t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w w:val="100"/>
                <w:sz w:val="20"/>
                <w:szCs w:val="20"/>
                <w:lang w:val="ru-RU"/>
              </w:rPr>
              <w:t xml:space="preserve">                      </w:t>
            </w:r>
            <w:r w:rsidR="00AF6DB4"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органу ДПС)</w:t>
            </w:r>
          </w:p>
        </w:tc>
        <w:tc>
          <w:tcPr>
            <w:tcW w:w="205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7A988EB2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49A74E55" w14:textId="3F5F890A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</w:t>
            </w:r>
          </w:p>
          <w:p w14:paraId="3274DC89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(підпис)</w:t>
            </w:r>
          </w:p>
        </w:tc>
        <w:tc>
          <w:tcPr>
            <w:tcW w:w="3544" w:type="dxa"/>
            <w:tcMar>
              <w:top w:w="68" w:type="dxa"/>
              <w:left w:w="0" w:type="dxa"/>
              <w:bottom w:w="68" w:type="dxa"/>
              <w:right w:w="0" w:type="dxa"/>
            </w:tcMar>
          </w:tcPr>
          <w:p w14:paraId="483D3C73" w14:textId="77777777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</w:p>
          <w:p w14:paraId="7044E8F5" w14:textId="3E114484" w:rsidR="00AF6DB4" w:rsidRPr="00AF6DB4" w:rsidRDefault="00AF6DB4" w:rsidP="000541A2">
            <w:pPr>
              <w:pStyle w:val="Ch64"/>
              <w:jc w:val="center"/>
              <w:rPr>
                <w:rFonts w:ascii="Times New Roman" w:hAnsi="Times New Roman" w:cs="Times New Roman"/>
                <w:w w:val="1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100"/>
                <w:sz w:val="24"/>
                <w:szCs w:val="24"/>
              </w:rPr>
              <w:br/>
            </w:r>
            <w:r w:rsidRPr="00AF6DB4">
              <w:rPr>
                <w:rFonts w:ascii="Times New Roman" w:hAnsi="Times New Roman" w:cs="Times New Roman"/>
                <w:w w:val="100"/>
                <w:sz w:val="24"/>
                <w:szCs w:val="24"/>
              </w:rPr>
              <w:t>___________________________</w:t>
            </w:r>
          </w:p>
          <w:p w14:paraId="1EA9EF66" w14:textId="77777777" w:rsidR="00AF6DB4" w:rsidRPr="00AF6DB4" w:rsidRDefault="00AF6DB4" w:rsidP="000541A2">
            <w:pPr>
              <w:pStyle w:val="StrokeCh6"/>
              <w:rPr>
                <w:rFonts w:ascii="Times New Roman" w:hAnsi="Times New Roman" w:cs="Times New Roman"/>
                <w:w w:val="100"/>
                <w:sz w:val="20"/>
                <w:szCs w:val="20"/>
              </w:rPr>
            </w:pPr>
            <w:r w:rsidRPr="00AF6DB4">
              <w:rPr>
                <w:rFonts w:ascii="Times New Roman" w:hAnsi="Times New Roman" w:cs="Times New Roman"/>
                <w:w w:val="100"/>
                <w:sz w:val="20"/>
                <w:szCs w:val="20"/>
              </w:rPr>
              <w:t>(власне ім’я, прізвище)</w:t>
            </w:r>
          </w:p>
        </w:tc>
      </w:tr>
    </w:tbl>
    <w:p w14:paraId="7839C78E" w14:textId="77777777" w:rsidR="00AF6DB4" w:rsidRPr="00AF6DB4" w:rsidRDefault="00AF6DB4" w:rsidP="00AF6DB4">
      <w:pPr>
        <w:pStyle w:val="Ch6"/>
        <w:spacing w:before="113"/>
        <w:rPr>
          <w:rFonts w:ascii="Times New Roman" w:hAnsi="Times New Roman" w:cs="Times New Roman"/>
          <w:w w:val="100"/>
          <w:sz w:val="24"/>
          <w:szCs w:val="24"/>
        </w:rPr>
      </w:pPr>
    </w:p>
    <w:p w14:paraId="5F1BEC8A" w14:textId="77777777" w:rsidR="00F12C76" w:rsidRPr="00AF6DB4" w:rsidRDefault="00F12C76" w:rsidP="006C0B7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F12C76" w:rsidRPr="00AF6DB4" w:rsidSect="00AF6DB4">
      <w:pgSz w:w="11906" w:h="16838" w:code="9"/>
      <w:pgMar w:top="142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06ADFA" w14:textId="77777777" w:rsidR="00730F91" w:rsidRDefault="00730F91" w:rsidP="00437547">
      <w:pPr>
        <w:spacing w:after="0" w:line="240" w:lineRule="auto"/>
      </w:pPr>
      <w:r>
        <w:separator/>
      </w:r>
    </w:p>
  </w:endnote>
  <w:endnote w:type="continuationSeparator" w:id="0">
    <w:p w14:paraId="3A1ED742" w14:textId="77777777" w:rsidR="00730F91" w:rsidRDefault="00730F91" w:rsidP="00437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A1AB5" w14:textId="77777777" w:rsidR="00730F91" w:rsidRDefault="00730F91" w:rsidP="00437547">
      <w:pPr>
        <w:spacing w:after="0" w:line="240" w:lineRule="auto"/>
      </w:pPr>
      <w:r>
        <w:separator/>
      </w:r>
    </w:p>
  </w:footnote>
  <w:footnote w:type="continuationSeparator" w:id="0">
    <w:p w14:paraId="7CE8685E" w14:textId="77777777" w:rsidR="00730F91" w:rsidRDefault="00730F91" w:rsidP="004375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DB4"/>
    <w:rsid w:val="001744E7"/>
    <w:rsid w:val="00437547"/>
    <w:rsid w:val="006C0B77"/>
    <w:rsid w:val="00730F91"/>
    <w:rsid w:val="008242FF"/>
    <w:rsid w:val="00870751"/>
    <w:rsid w:val="00922C48"/>
    <w:rsid w:val="00AF6DB4"/>
    <w:rsid w:val="00B83FD9"/>
    <w:rsid w:val="00B915B7"/>
    <w:rsid w:val="00D70BF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66D8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DB4"/>
    <w:pPr>
      <w:widowControl w:val="0"/>
      <w:suppressAutoHyphens/>
      <w:autoSpaceDE w:val="0"/>
      <w:autoSpaceDN w:val="0"/>
      <w:adjustRightInd w:val="0"/>
      <w:spacing w:after="200" w:line="264" w:lineRule="auto"/>
      <w:textAlignment w:val="center"/>
    </w:pPr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6">
    <w:name w:val="Основной текст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0">
    <w:name w:val="Основной текст (отбивка) (Ch_6 Міністерства)"/>
    <w:basedOn w:val="a"/>
    <w:uiPriority w:val="99"/>
    <w:rsid w:val="00AF6DB4"/>
    <w:pPr>
      <w:tabs>
        <w:tab w:val="right" w:pos="7710"/>
        <w:tab w:val="right" w:pos="11514"/>
      </w:tabs>
      <w:suppressAutoHyphens w:val="0"/>
      <w:spacing w:before="57" w:after="0" w:line="257" w:lineRule="auto"/>
      <w:ind w:firstLine="283"/>
      <w:jc w:val="both"/>
    </w:pPr>
    <w:rPr>
      <w:rFonts w:ascii="Pragmatica-Book" w:hAnsi="Pragmatica-Book" w:cs="Pragmatica-Book"/>
      <w:w w:val="90"/>
      <w:sz w:val="18"/>
      <w:szCs w:val="18"/>
    </w:rPr>
  </w:style>
  <w:style w:type="paragraph" w:customStyle="1" w:styleId="Ch61">
    <w:name w:val="Заголовок Додатка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283" w:after="113" w:line="257" w:lineRule="auto"/>
      <w:jc w:val="center"/>
    </w:pPr>
    <w:rPr>
      <w:rFonts w:ascii="Pragmatica-Bold" w:hAnsi="Pragmatica-Bold" w:cs="Pragmatica-Bold"/>
      <w:b/>
      <w:bCs/>
      <w:w w:val="90"/>
      <w:sz w:val="19"/>
      <w:szCs w:val="19"/>
    </w:rPr>
  </w:style>
  <w:style w:type="paragraph" w:customStyle="1" w:styleId="Ch62">
    <w:name w:val="Простой подзаголовок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113" w:after="57" w:line="257" w:lineRule="auto"/>
      <w:ind w:left="283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trokeCh6">
    <w:name w:val="Stroke (Ch_6 Міністерства)"/>
    <w:basedOn w:val="a"/>
    <w:uiPriority w:val="99"/>
    <w:rsid w:val="00AF6DB4"/>
    <w:pPr>
      <w:tabs>
        <w:tab w:val="right" w:pos="7710"/>
      </w:tabs>
      <w:suppressAutoHyphens w:val="0"/>
      <w:spacing w:before="17" w:after="0" w:line="257" w:lineRule="auto"/>
      <w:jc w:val="center"/>
    </w:pPr>
    <w:rPr>
      <w:rFonts w:ascii="Pragmatica-Book" w:hAnsi="Pragmatica-Book" w:cs="Pragmatica-Book"/>
      <w:w w:val="90"/>
      <w:sz w:val="14"/>
      <w:szCs w:val="14"/>
    </w:rPr>
  </w:style>
  <w:style w:type="paragraph" w:customStyle="1" w:styleId="Ch63">
    <w:name w:val="Додаток № (Ch_6 Міністерства)"/>
    <w:basedOn w:val="a"/>
    <w:uiPriority w:val="99"/>
    <w:rsid w:val="00AF6DB4"/>
    <w:pPr>
      <w:keepNext/>
      <w:keepLines/>
      <w:tabs>
        <w:tab w:val="right" w:pos="7710"/>
      </w:tabs>
      <w:spacing w:before="397" w:after="0" w:line="257" w:lineRule="auto"/>
      <w:ind w:left="3969"/>
    </w:pPr>
    <w:rPr>
      <w:rFonts w:ascii="Pragmatica-Book" w:hAnsi="Pragmatica-Book" w:cs="Pragmatica-Book"/>
      <w:w w:val="90"/>
      <w:sz w:val="17"/>
      <w:szCs w:val="17"/>
    </w:rPr>
  </w:style>
  <w:style w:type="paragraph" w:customStyle="1" w:styleId="Ch64">
    <w:name w:val="Основной текст (без абзаца) (Ch_6 Міністерства)"/>
    <w:basedOn w:val="Ch6"/>
    <w:uiPriority w:val="99"/>
    <w:rsid w:val="00AF6DB4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Ch65">
    <w:name w:val="Стаття по центру (Ch_6 Міністерства)"/>
    <w:basedOn w:val="a"/>
    <w:next w:val="a"/>
    <w:uiPriority w:val="99"/>
    <w:rsid w:val="00AF6DB4"/>
    <w:pPr>
      <w:keepNext/>
      <w:tabs>
        <w:tab w:val="right" w:pos="6350"/>
      </w:tabs>
      <w:spacing w:before="113" w:after="57" w:line="257" w:lineRule="auto"/>
      <w:jc w:val="center"/>
    </w:pPr>
    <w:rPr>
      <w:rFonts w:ascii="Pragmatica-Bold" w:hAnsi="Pragmatica-Bold" w:cs="Pragmatica-Bold"/>
      <w:b/>
      <w:bCs/>
      <w:w w:val="90"/>
      <w:sz w:val="18"/>
      <w:szCs w:val="18"/>
    </w:rPr>
  </w:style>
  <w:style w:type="paragraph" w:customStyle="1" w:styleId="SnoskaSNOSKI">
    <w:name w:val="Snoska* (SNOSKI)"/>
    <w:basedOn w:val="a"/>
    <w:uiPriority w:val="99"/>
    <w:rsid w:val="00AF6DB4"/>
    <w:pPr>
      <w:pBdr>
        <w:top w:val="single" w:sz="4" w:space="11" w:color="auto"/>
      </w:pBdr>
      <w:tabs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  <w:suppressAutoHyphens w:val="0"/>
      <w:spacing w:after="0" w:line="257" w:lineRule="auto"/>
      <w:jc w:val="both"/>
    </w:pPr>
    <w:rPr>
      <w:rFonts w:ascii="Pragmatica-Book" w:hAnsi="Pragmatica-Book" w:cs="Pragmatica-Book"/>
      <w:w w:val="90"/>
      <w:sz w:val="15"/>
      <w:szCs w:val="15"/>
    </w:rPr>
  </w:style>
  <w:style w:type="paragraph" w:customStyle="1" w:styleId="TableshapkaTABL">
    <w:name w:val="Table_shapka (TABL)"/>
    <w:basedOn w:val="a"/>
    <w:uiPriority w:val="99"/>
    <w:rsid w:val="00AF6DB4"/>
    <w:pPr>
      <w:tabs>
        <w:tab w:val="right" w:pos="6350"/>
      </w:tabs>
      <w:spacing w:after="0" w:line="257" w:lineRule="auto"/>
      <w:jc w:val="center"/>
    </w:pPr>
    <w:rPr>
      <w:rFonts w:ascii="Pragmatica-Book" w:hAnsi="Pragmatica-Book" w:cs="Pragmatica-Book"/>
      <w:w w:val="90"/>
      <w:sz w:val="15"/>
      <w:szCs w:val="15"/>
    </w:rPr>
  </w:style>
  <w:style w:type="paragraph" w:styleId="a3">
    <w:name w:val="header"/>
    <w:basedOn w:val="a"/>
    <w:link w:val="a4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  <w:style w:type="paragraph" w:styleId="a5">
    <w:name w:val="footer"/>
    <w:basedOn w:val="a"/>
    <w:link w:val="a6"/>
    <w:uiPriority w:val="99"/>
    <w:unhideWhenUsed/>
    <w:rsid w:val="004375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547"/>
    <w:rPr>
      <w:rFonts w:ascii="Calibri" w:eastAsiaTheme="minorEastAsia" w:hAnsi="Calibri" w:cs="Calibri"/>
      <w:color w:val="000000"/>
      <w:kern w:val="0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2023-09-19T21:51:00Z</dcterms:created>
  <dcterms:modified xsi:type="dcterms:W3CDTF">2023-09-19T22:11:00Z</dcterms:modified>
</cp:coreProperties>
</file>